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4262" w14:textId="77777777" w:rsidR="008F54AB" w:rsidRDefault="000419A3" w:rsidP="000419A3">
      <w:pPr>
        <w:pStyle w:val="Plattetekst"/>
        <w:spacing w:line="240" w:lineRule="auto"/>
        <w:rPr>
          <w:rFonts w:ascii="Verdana" w:hAnsi="Verdana" w:cs="Verdana"/>
          <w:sz w:val="28"/>
          <w:szCs w:val="28"/>
        </w:rPr>
      </w:pPr>
      <w:r>
        <w:rPr>
          <w:rFonts w:ascii="Verdana" w:hAnsi="Verdana" w:cs="Verdana"/>
          <w:sz w:val="28"/>
          <w:szCs w:val="28"/>
        </w:rPr>
        <w:t>Q&amp;A zon op daken</w:t>
      </w:r>
    </w:p>
    <w:p w14:paraId="43FD992B" w14:textId="77777777" w:rsidR="008F54AB" w:rsidRDefault="000419A3" w:rsidP="000419A3">
      <w:pPr>
        <w:pStyle w:val="Plattetekst"/>
        <w:spacing w:line="240" w:lineRule="auto"/>
        <w:rPr>
          <w:rFonts w:ascii="Verdana" w:hAnsi="Verdana" w:cs="Verdana"/>
          <w:sz w:val="28"/>
          <w:szCs w:val="28"/>
        </w:rPr>
      </w:pPr>
      <w:r>
        <w:rPr>
          <w:rFonts w:ascii="Verdana" w:hAnsi="Verdana" w:cs="Verdana"/>
          <w:sz w:val="28"/>
          <w:szCs w:val="28"/>
        </w:rPr>
        <w:t xml:space="preserve">Versie </w:t>
      </w:r>
      <w:r w:rsidR="00095D78">
        <w:rPr>
          <w:rFonts w:ascii="Verdana" w:hAnsi="Verdana" w:cs="Verdana"/>
          <w:sz w:val="28"/>
          <w:szCs w:val="28"/>
        </w:rPr>
        <w:t>23</w:t>
      </w:r>
      <w:r>
        <w:rPr>
          <w:rFonts w:ascii="Verdana" w:hAnsi="Verdana" w:cs="Verdana"/>
          <w:sz w:val="28"/>
          <w:szCs w:val="28"/>
        </w:rPr>
        <w:t xml:space="preserve"> februari</w:t>
      </w:r>
    </w:p>
    <w:p w14:paraId="72E9F24A" w14:textId="77777777" w:rsidR="008F54AB" w:rsidRDefault="008F54AB" w:rsidP="000419A3">
      <w:pPr>
        <w:pStyle w:val="Plattetekst"/>
        <w:spacing w:line="240" w:lineRule="auto"/>
        <w:rPr>
          <w:rFonts w:ascii="Verdana" w:hAnsi="Verdana" w:cs="Verdana"/>
        </w:rPr>
      </w:pPr>
    </w:p>
    <w:p w14:paraId="140101C3" w14:textId="77777777" w:rsidR="008F54AB" w:rsidRDefault="000419A3" w:rsidP="000419A3">
      <w:pPr>
        <w:pStyle w:val="Plattetekst"/>
        <w:spacing w:line="240" w:lineRule="auto"/>
        <w:rPr>
          <w:rFonts w:ascii="Verdana" w:hAnsi="Verdana" w:cs="Verdana"/>
          <w:b/>
          <w:bCs/>
        </w:rPr>
      </w:pPr>
      <w:r>
        <w:rPr>
          <w:rFonts w:ascii="Verdana" w:hAnsi="Verdana" w:cs="Verdana"/>
          <w:b/>
          <w:bCs/>
        </w:rPr>
        <w:t>Feiten &amp; cijfers over zon op daken</w:t>
      </w:r>
    </w:p>
    <w:p w14:paraId="05AD5981" w14:textId="77777777" w:rsidR="008F54AB" w:rsidRDefault="008F54AB" w:rsidP="000419A3">
      <w:pPr>
        <w:pStyle w:val="Plattetekst"/>
        <w:spacing w:line="240" w:lineRule="auto"/>
        <w:rPr>
          <w:rFonts w:ascii="Verdana" w:hAnsi="Verdana" w:cs="Verdana"/>
        </w:rPr>
      </w:pPr>
    </w:p>
    <w:p w14:paraId="664F5E29" w14:textId="77777777" w:rsidR="008F54AB" w:rsidRDefault="000419A3" w:rsidP="000419A3">
      <w:pPr>
        <w:pStyle w:val="Plattetekst"/>
        <w:spacing w:line="240" w:lineRule="auto"/>
        <w:rPr>
          <w:rFonts w:ascii="Verdana" w:hAnsi="Verdana" w:cs="Verdana"/>
          <w:i/>
          <w:iCs/>
        </w:rPr>
      </w:pPr>
      <w:r>
        <w:rPr>
          <w:rFonts w:ascii="Verdana" w:hAnsi="Verdana" w:cs="Verdana"/>
          <w:i/>
          <w:iCs/>
        </w:rPr>
        <w:t>Wat is de potentie van zon op daken?</w:t>
      </w:r>
    </w:p>
    <w:p w14:paraId="0DDC42DC" w14:textId="77777777" w:rsidR="008F54AB" w:rsidRDefault="000419A3" w:rsidP="000419A3">
      <w:pPr>
        <w:pStyle w:val="Plattetekst"/>
        <w:spacing w:line="240" w:lineRule="auto"/>
        <w:rPr>
          <w:rFonts w:ascii="Verdana" w:hAnsi="Verdana" w:cs="Verdana"/>
        </w:rPr>
      </w:pPr>
      <w:r>
        <w:rPr>
          <w:rFonts w:ascii="Verdana" w:hAnsi="Verdana" w:cs="Verdana"/>
        </w:rPr>
        <w:t xml:space="preserve">NP RES heeft </w:t>
      </w:r>
      <w:hyperlink r:id="rId5">
        <w:r>
          <w:rPr>
            <w:rStyle w:val="Internetkoppeling"/>
            <w:rFonts w:ascii="Verdana" w:hAnsi="Verdana" w:cs="Verdana"/>
          </w:rPr>
          <w:t>analysekaarten</w:t>
        </w:r>
      </w:hyperlink>
      <w:r>
        <w:rPr>
          <w:rFonts w:ascii="Verdana" w:hAnsi="Verdana" w:cs="Verdana"/>
        </w:rPr>
        <w:t xml:space="preserve"> met een eenduidige set basisgegevens over energiegebruik, -productie en -infrastructuur voor alle RES-regio’s. Deze analysekaarten zijn vrij beschikbaar. Voor zon-pv op daken is per gemeente de potentie aangegeven in TJ/jaar. Dit is uitgesplitst naar daken, gevels, stortplaatsen, geluidsschermen, zon op water (meren en plassen, geen gietwaterbassins) en zon op asfalt (fietspaden en vluchtstroken). Bijbehorende kaarten geven de locaties van de daken en oppervlaktes aan. Andere oppervlaktes zoals parkeerplaatsen maken geen deel uit van de analyse. </w:t>
      </w:r>
    </w:p>
    <w:p w14:paraId="55FD9DFB" w14:textId="77777777" w:rsidR="008F54AB" w:rsidRDefault="008F54AB" w:rsidP="000419A3">
      <w:pPr>
        <w:pStyle w:val="Plattetekst"/>
        <w:spacing w:line="240" w:lineRule="auto"/>
        <w:rPr>
          <w:rFonts w:ascii="Verdana" w:hAnsi="Verdana" w:cs="Verdana"/>
        </w:rPr>
      </w:pPr>
    </w:p>
    <w:p w14:paraId="7DA27887" w14:textId="77777777" w:rsidR="008F54AB" w:rsidRDefault="000419A3" w:rsidP="000419A3">
      <w:pPr>
        <w:pStyle w:val="Plattetekst"/>
        <w:spacing w:line="240" w:lineRule="auto"/>
        <w:rPr>
          <w:rFonts w:ascii="Verdana" w:hAnsi="Verdana" w:cs="Verdana"/>
          <w:i/>
          <w:iCs/>
        </w:rPr>
      </w:pPr>
      <w:r>
        <w:rPr>
          <w:rFonts w:ascii="Verdana" w:hAnsi="Verdana" w:cs="Verdana"/>
          <w:i/>
          <w:iCs/>
        </w:rPr>
        <w:t>Hoe krijg ik inzicht in actuele cijfers over zon-pv op daken in mijn gemeente?</w:t>
      </w:r>
    </w:p>
    <w:p w14:paraId="5CF6C4C8" w14:textId="77777777" w:rsidR="008F54AB" w:rsidRDefault="000419A3" w:rsidP="000419A3">
      <w:pPr>
        <w:pStyle w:val="Plattetekst"/>
        <w:spacing w:line="240" w:lineRule="auto"/>
        <w:rPr>
          <w:rFonts w:ascii="Verdana" w:hAnsi="Verdana" w:cs="Verdana"/>
        </w:rPr>
      </w:pPr>
      <w:r>
        <w:rPr>
          <w:rFonts w:ascii="Verdana" w:hAnsi="Verdana" w:cs="Verdana"/>
        </w:rPr>
        <w:t xml:space="preserve">Op de website van de klimaatmonitor is informatie te vinden over </w:t>
      </w:r>
      <w:hyperlink r:id="rId6">
        <w:r>
          <w:rPr>
            <w:rStyle w:val="Internetkoppeling"/>
            <w:rFonts w:ascii="Verdana" w:hAnsi="Verdana" w:cs="Verdana"/>
          </w:rPr>
          <w:t>de opwek van hernieuwbare energie</w:t>
        </w:r>
      </w:hyperlink>
      <w:r>
        <w:rPr>
          <w:rFonts w:ascii="Verdana" w:hAnsi="Verdana" w:cs="Verdana"/>
        </w:rPr>
        <w:t xml:space="preserve"> per gemeente. De website bevat onder andere informatie over het vermogen (kW) van geregistreerde zonnepanelen ingedeeld naar zon op woningen en op niet-woningen, grote (&gt; 15 </w:t>
      </w:r>
      <w:proofErr w:type="spellStart"/>
      <w:r>
        <w:rPr>
          <w:rFonts w:ascii="Verdana" w:hAnsi="Verdana" w:cs="Verdana"/>
        </w:rPr>
        <w:t>kWp</w:t>
      </w:r>
      <w:proofErr w:type="spellEnd"/>
      <w:r>
        <w:rPr>
          <w:rFonts w:ascii="Verdana" w:hAnsi="Verdana" w:cs="Verdana"/>
        </w:rPr>
        <w:t xml:space="preserve">, meetellend voor opgave 35 </w:t>
      </w:r>
      <w:proofErr w:type="spellStart"/>
      <w:r>
        <w:rPr>
          <w:rFonts w:ascii="Verdana" w:hAnsi="Verdana" w:cs="Verdana"/>
        </w:rPr>
        <w:t>TWh</w:t>
      </w:r>
      <w:proofErr w:type="spellEnd"/>
      <w:r>
        <w:rPr>
          <w:rFonts w:ascii="Verdana" w:hAnsi="Verdana" w:cs="Verdana"/>
        </w:rPr>
        <w:t xml:space="preserve"> uit het klimaatakkoord) en kleine (&lt; 15 </w:t>
      </w:r>
      <w:proofErr w:type="spellStart"/>
      <w:r>
        <w:rPr>
          <w:rFonts w:ascii="Verdana" w:hAnsi="Verdana" w:cs="Verdana"/>
        </w:rPr>
        <w:t>kWp</w:t>
      </w:r>
      <w:proofErr w:type="spellEnd"/>
      <w:r>
        <w:rPr>
          <w:rFonts w:ascii="Verdana" w:hAnsi="Verdana" w:cs="Verdana"/>
        </w:rPr>
        <w:t xml:space="preserve">) systemen. Ook bevat het informatie over het vermogen van zonnepanelen gerealiseerd met SDE+-subsidie en de toegekende subsidie voor </w:t>
      </w:r>
      <w:proofErr w:type="spellStart"/>
      <w:r>
        <w:rPr>
          <w:rFonts w:ascii="Verdana" w:hAnsi="Verdana" w:cs="Verdana"/>
        </w:rPr>
        <w:t>daksystemen</w:t>
      </w:r>
      <w:proofErr w:type="spellEnd"/>
      <w:r>
        <w:rPr>
          <w:rFonts w:ascii="Verdana" w:hAnsi="Verdana" w:cs="Verdana"/>
        </w:rPr>
        <w:t>, systemen op water en veldsystemen, kleine en grote systemen.</w:t>
      </w:r>
    </w:p>
    <w:p w14:paraId="01E822AC" w14:textId="77777777" w:rsidR="008F54AB" w:rsidRDefault="000419A3" w:rsidP="000419A3">
      <w:pPr>
        <w:pStyle w:val="Plattetekst"/>
        <w:spacing w:line="240" w:lineRule="auto"/>
        <w:rPr>
          <w:rFonts w:ascii="Verdana" w:hAnsi="Verdana" w:cs="Verdana"/>
        </w:rPr>
      </w:pPr>
      <w:r>
        <w:rPr>
          <w:rFonts w:ascii="Verdana" w:hAnsi="Verdana" w:cs="Verdana"/>
        </w:rPr>
        <w:t>Bovenin het Dashbord kan de gemeente worden geselecteerd. In het tabblad ‘Database’ kunnen eigen selecties van de informatie worden gemaakt, inclusief vergelijkingen tussen gemeenten, informatie op niveau van RES-regio of provincie en voor sommige informatie ook op buurt- of wijkniveau.</w:t>
      </w:r>
    </w:p>
    <w:p w14:paraId="4186D72F" w14:textId="1222CC68" w:rsidR="008F54AB" w:rsidRDefault="000419A3" w:rsidP="000419A3">
      <w:pPr>
        <w:pStyle w:val="Plattetekst"/>
        <w:spacing w:line="240" w:lineRule="auto"/>
        <w:rPr>
          <w:rFonts w:ascii="Verdana" w:hAnsi="Verdana" w:cs="Verdana"/>
        </w:rPr>
      </w:pPr>
      <w:r>
        <w:rPr>
          <w:rFonts w:ascii="Verdana" w:hAnsi="Verdana" w:cs="Verdana"/>
        </w:rPr>
        <w:t xml:space="preserve">De SDE(+) gegevens worden normaal gesproken in april </w:t>
      </w:r>
      <w:r w:rsidR="00A24DC9">
        <w:rPr>
          <w:rFonts w:ascii="Verdana" w:hAnsi="Verdana" w:cs="Verdana"/>
        </w:rPr>
        <w:t>geüpdatet</w:t>
      </w:r>
      <w:r>
        <w:rPr>
          <w:rFonts w:ascii="Verdana" w:hAnsi="Verdana" w:cs="Verdana"/>
        </w:rPr>
        <w:t xml:space="preserve"> over het voorafgaande jaar. De gegevens overige zon-pv gegevens worden over het algemeen in de maand juni bekend over het voorafgaande jaar. CBS onderzoekt momenteel of de zonnestroomgegevens ook per kwartaal of half jaar gepubliceerd kunnen worden.</w:t>
      </w:r>
    </w:p>
    <w:p w14:paraId="6CF9F07A" w14:textId="77777777" w:rsidR="008F54AB" w:rsidRDefault="008F54AB" w:rsidP="000419A3">
      <w:pPr>
        <w:pStyle w:val="Plattetekst"/>
        <w:spacing w:line="240" w:lineRule="auto"/>
        <w:rPr>
          <w:rFonts w:ascii="Verdana" w:hAnsi="Verdana" w:cs="Verdana"/>
        </w:rPr>
      </w:pPr>
    </w:p>
    <w:p w14:paraId="4B8B7753" w14:textId="77777777" w:rsidR="008F54AB" w:rsidRDefault="000419A3" w:rsidP="000419A3">
      <w:pPr>
        <w:pStyle w:val="Plattetekst"/>
        <w:spacing w:line="240" w:lineRule="auto"/>
        <w:rPr>
          <w:rFonts w:ascii="Verdana" w:hAnsi="Verdana" w:cs="Verdana"/>
          <w:b/>
        </w:rPr>
      </w:pPr>
      <w:r>
        <w:rPr>
          <w:rFonts w:ascii="Verdana" w:hAnsi="Verdana" w:cs="Verdana"/>
          <w:b/>
        </w:rPr>
        <w:t xml:space="preserve">Algemene vragen over zon op daken </w:t>
      </w:r>
    </w:p>
    <w:p w14:paraId="406D807F" w14:textId="77777777" w:rsidR="008F54AB" w:rsidRDefault="000419A3" w:rsidP="000419A3">
      <w:pPr>
        <w:pStyle w:val="Plattetekst"/>
        <w:spacing w:line="240" w:lineRule="auto"/>
        <w:rPr>
          <w:rFonts w:ascii="Verdana" w:hAnsi="Verdana" w:cs="Verdana"/>
          <w:i/>
          <w:iCs/>
        </w:rPr>
      </w:pPr>
      <w:r>
        <w:rPr>
          <w:rFonts w:ascii="Verdana" w:hAnsi="Verdana" w:cs="Verdana"/>
          <w:i/>
          <w:iCs/>
        </w:rPr>
        <w:t>Welke oppervlaktes zijn geschikt voor opwekking van zonnestroom?</w:t>
      </w:r>
    </w:p>
    <w:p w14:paraId="43E75DB4" w14:textId="77777777" w:rsidR="008F54AB" w:rsidRDefault="000419A3" w:rsidP="000419A3">
      <w:pPr>
        <w:pStyle w:val="Plattetekst"/>
        <w:spacing w:line="240" w:lineRule="auto"/>
        <w:rPr>
          <w:rFonts w:ascii="Verdana" w:hAnsi="Verdana" w:cs="Verdana"/>
        </w:rPr>
      </w:pPr>
      <w:r>
        <w:rPr>
          <w:rFonts w:ascii="Verdana" w:hAnsi="Verdana" w:cs="Verdana"/>
        </w:rPr>
        <w:t xml:space="preserve">Zon-pv kan niet alleen toegepast worden op daken, maar ook tegen gevels en geluidschermen, boven parkeerplaatsen, op waterbassins, op stortplaatsen, boven bepaalde typen landbouwgewassen zoals </w:t>
      </w:r>
      <w:proofErr w:type="spellStart"/>
      <w:r>
        <w:rPr>
          <w:rFonts w:ascii="Verdana" w:hAnsi="Verdana" w:cs="Verdana"/>
        </w:rPr>
        <w:t>zachtfruit</w:t>
      </w:r>
      <w:proofErr w:type="spellEnd"/>
      <w:r>
        <w:rPr>
          <w:rFonts w:ascii="Verdana" w:hAnsi="Verdana" w:cs="Verdana"/>
        </w:rPr>
        <w:t>. Hieronder treft u links aan naar een aantal voorbeelden:</w:t>
      </w:r>
    </w:p>
    <w:p w14:paraId="1E02ACDE" w14:textId="77777777" w:rsidR="008F54AB" w:rsidRDefault="000419A3" w:rsidP="000419A3">
      <w:pPr>
        <w:pStyle w:val="Plattetekst"/>
        <w:spacing w:line="240" w:lineRule="auto"/>
        <w:rPr>
          <w:rFonts w:ascii="Verdana" w:hAnsi="Verdana" w:cs="Verdana"/>
        </w:rPr>
      </w:pPr>
      <w:r>
        <w:rPr>
          <w:rFonts w:ascii="Verdana" w:hAnsi="Verdana" w:cs="Verdana"/>
        </w:rPr>
        <w:lastRenderedPageBreak/>
        <w:t xml:space="preserve">– gevelpanelen in Best: appartementencomplex </w:t>
      </w:r>
      <w:hyperlink r:id="rId7">
        <w:r>
          <w:rPr>
            <w:rStyle w:val="Internetkoppeling"/>
            <w:rFonts w:ascii="Verdana" w:hAnsi="Verdana" w:cs="Verdana"/>
          </w:rPr>
          <w:t>De Willem en de Zwijger van Woningstichting Thuis</w:t>
        </w:r>
      </w:hyperlink>
      <w:r>
        <w:rPr>
          <w:rFonts w:ascii="Verdana" w:hAnsi="Verdana" w:cs="Verdana"/>
        </w:rPr>
        <w:t xml:space="preserve">. Voor foto’s klik </w:t>
      </w:r>
      <w:hyperlink r:id="rId8">
        <w:r>
          <w:rPr>
            <w:rStyle w:val="Internetkoppeling"/>
            <w:rFonts w:ascii="Verdana" w:hAnsi="Verdana" w:cs="Verdana"/>
          </w:rPr>
          <w:t>hier</w:t>
        </w:r>
      </w:hyperlink>
      <w:r>
        <w:rPr>
          <w:rFonts w:ascii="Verdana" w:hAnsi="Verdana" w:cs="Verdana"/>
        </w:rPr>
        <w:t>.</w:t>
      </w:r>
    </w:p>
    <w:p w14:paraId="67AE7865" w14:textId="77777777" w:rsidR="008F54AB" w:rsidRDefault="000419A3" w:rsidP="000419A3">
      <w:pPr>
        <w:pStyle w:val="Plattetekst"/>
        <w:spacing w:line="240" w:lineRule="auto"/>
        <w:rPr>
          <w:rFonts w:ascii="Verdana" w:hAnsi="Verdana" w:cs="Verdana"/>
        </w:rPr>
      </w:pPr>
      <w:r>
        <w:rPr>
          <w:rFonts w:ascii="Verdana" w:hAnsi="Verdana" w:cs="Verdana"/>
        </w:rPr>
        <w:t xml:space="preserve">– gevelpanelen in Helmond: </w:t>
      </w:r>
      <w:hyperlink r:id="rId9">
        <w:r>
          <w:rPr>
            <w:rStyle w:val="Internetkoppeling"/>
            <w:rFonts w:ascii="Verdana" w:hAnsi="Verdana" w:cs="Verdana"/>
          </w:rPr>
          <w:t>kantoor van Kuijpers installatietechniek</w:t>
        </w:r>
      </w:hyperlink>
      <w:r>
        <w:rPr>
          <w:rFonts w:ascii="Verdana" w:hAnsi="Verdana" w:cs="Verdana"/>
        </w:rPr>
        <w:t>.</w:t>
      </w:r>
    </w:p>
    <w:p w14:paraId="2B4D99ED" w14:textId="77777777" w:rsidR="008F54AB" w:rsidRDefault="008F54AB" w:rsidP="000419A3">
      <w:pPr>
        <w:pStyle w:val="Plattetekst"/>
        <w:spacing w:line="240" w:lineRule="auto"/>
        <w:rPr>
          <w:rFonts w:ascii="Verdana" w:hAnsi="Verdana" w:cs="Verdana"/>
        </w:rPr>
      </w:pPr>
    </w:p>
    <w:p w14:paraId="5B16EDC4" w14:textId="77777777" w:rsidR="008F54AB" w:rsidRDefault="000419A3" w:rsidP="000419A3">
      <w:pPr>
        <w:pStyle w:val="Plattetekst"/>
        <w:spacing w:line="240" w:lineRule="auto"/>
        <w:rPr>
          <w:rFonts w:ascii="Verdana" w:hAnsi="Verdana" w:cs="Verdana"/>
          <w:b/>
        </w:rPr>
      </w:pPr>
      <w:r>
        <w:rPr>
          <w:rFonts w:ascii="Verdana" w:hAnsi="Verdana" w:cs="Verdana"/>
          <w:b/>
        </w:rPr>
        <w:t xml:space="preserve">Regelgeving zon op daken </w:t>
      </w:r>
    </w:p>
    <w:p w14:paraId="19AC5BC9" w14:textId="77777777" w:rsidR="008F54AB" w:rsidRDefault="008F54AB" w:rsidP="000419A3">
      <w:pPr>
        <w:pStyle w:val="Plattetekst"/>
        <w:spacing w:line="240" w:lineRule="auto"/>
        <w:rPr>
          <w:rFonts w:ascii="Verdana" w:hAnsi="Verdana" w:cs="Verdana"/>
        </w:rPr>
      </w:pPr>
    </w:p>
    <w:p w14:paraId="0449F0DC" w14:textId="77777777" w:rsidR="008F54AB" w:rsidRDefault="000419A3" w:rsidP="000419A3">
      <w:pPr>
        <w:pStyle w:val="Plattetekst"/>
        <w:spacing w:line="240" w:lineRule="auto"/>
        <w:rPr>
          <w:rFonts w:ascii="Verdana" w:hAnsi="Verdana" w:cs="Verdana"/>
          <w:i/>
          <w:iCs/>
        </w:rPr>
      </w:pPr>
      <w:r>
        <w:rPr>
          <w:rFonts w:ascii="Verdana" w:hAnsi="Verdana" w:cs="Verdana"/>
          <w:i/>
          <w:iCs/>
        </w:rPr>
        <w:t>Kan een gemeente of overheid zon op daken verplichten bij nieuwbouw?</w:t>
      </w:r>
    </w:p>
    <w:p w14:paraId="23A9DC4C" w14:textId="77777777" w:rsidR="008F54AB" w:rsidRDefault="000419A3" w:rsidP="000419A3">
      <w:pPr>
        <w:pStyle w:val="Plattetekst"/>
        <w:spacing w:line="240" w:lineRule="auto"/>
        <w:rPr>
          <w:rFonts w:ascii="Verdana" w:hAnsi="Verdana" w:cs="Verdana"/>
        </w:rPr>
      </w:pPr>
      <w:r>
        <w:rPr>
          <w:rFonts w:ascii="Verdana" w:hAnsi="Verdana" w:cs="Verdana"/>
        </w:rPr>
        <w:t xml:space="preserve">Er bestaat op dit moment geen mogelijkheid tot het verplichten van zon-pv op daken. De werkgroep zon op daken vindt een generieke verplichting niet wenselijk, omdat soms een andere benutting van het dak wenselijker kan zijn zoals </w:t>
      </w:r>
      <w:proofErr w:type="spellStart"/>
      <w:r>
        <w:rPr>
          <w:rFonts w:ascii="Verdana" w:hAnsi="Verdana" w:cs="Verdana"/>
        </w:rPr>
        <w:t>zonnethermie</w:t>
      </w:r>
      <w:proofErr w:type="spellEnd"/>
      <w:r>
        <w:rPr>
          <w:rFonts w:ascii="Verdana" w:hAnsi="Verdana" w:cs="Verdana"/>
        </w:rPr>
        <w:t>, klimaatadaptatie of biodiversiteit.</w:t>
      </w:r>
    </w:p>
    <w:p w14:paraId="4675282D" w14:textId="77777777" w:rsidR="008F54AB" w:rsidRDefault="000419A3" w:rsidP="000419A3">
      <w:pPr>
        <w:pStyle w:val="Plattetekst"/>
        <w:spacing w:line="240" w:lineRule="auto"/>
        <w:rPr>
          <w:rFonts w:ascii="Verdana" w:hAnsi="Verdana" w:cs="Verdana"/>
        </w:rPr>
      </w:pPr>
      <w:r>
        <w:rPr>
          <w:rFonts w:ascii="Verdana" w:hAnsi="Verdana" w:cs="Verdana"/>
        </w:rPr>
        <w:t xml:space="preserve">Per 1 januari 2021 verplicht de BENG bij nieuwbouw een bepaald percentage duurzame opwek van het </w:t>
      </w:r>
      <w:proofErr w:type="spellStart"/>
      <w:r>
        <w:rPr>
          <w:rFonts w:ascii="Verdana" w:hAnsi="Verdana" w:cs="Verdana"/>
        </w:rPr>
        <w:t>gebouwgebonden</w:t>
      </w:r>
      <w:proofErr w:type="spellEnd"/>
      <w:r>
        <w:rPr>
          <w:rFonts w:ascii="Verdana" w:hAnsi="Verdana" w:cs="Verdana"/>
        </w:rPr>
        <w:t xml:space="preserve"> energiegebruik. Dit geldt voor </w:t>
      </w:r>
      <w:r>
        <w:rPr>
          <w:rFonts w:ascii="Verdana" w:hAnsi="Verdana" w:cs="Verdana"/>
          <w:i/>
          <w:iCs/>
        </w:rPr>
        <w:t>woningen en de meeste andere gebruiksfuncties (kantoren, scholen, bijeenkomstfuncties)</w:t>
      </w:r>
      <w:r>
        <w:rPr>
          <w:rFonts w:ascii="Verdana" w:hAnsi="Verdana" w:cs="Verdana"/>
        </w:rPr>
        <w:t xml:space="preserve">. Onder de omgevingswet kunnen gemeenten voor een locatie of gebouwsoort de eisen aanscherpen en zo een hoger percentage eisen. </w:t>
      </w:r>
    </w:p>
    <w:p w14:paraId="179314A7" w14:textId="77777777" w:rsidR="008F54AB" w:rsidRDefault="000419A3" w:rsidP="000419A3">
      <w:pPr>
        <w:pStyle w:val="Plattetekst"/>
        <w:spacing w:line="240" w:lineRule="auto"/>
        <w:rPr>
          <w:rFonts w:ascii="Verdana" w:hAnsi="Verdana" w:cs="Verdana"/>
        </w:rPr>
      </w:pPr>
      <w:r>
        <w:rPr>
          <w:rFonts w:ascii="Verdana" w:hAnsi="Verdana" w:cs="Verdana"/>
        </w:rPr>
        <w:t xml:space="preserve">Voor de </w:t>
      </w:r>
      <w:r>
        <w:rPr>
          <w:rFonts w:ascii="Verdana" w:hAnsi="Verdana" w:cs="Verdana"/>
          <w:i/>
          <w:iCs/>
        </w:rPr>
        <w:t>utiliteitsgebouwen</w:t>
      </w:r>
      <w:r>
        <w:rPr>
          <w:rFonts w:ascii="Verdana" w:hAnsi="Verdana" w:cs="Verdana"/>
        </w:rPr>
        <w:t xml:space="preserve"> die niet onder de BENG-eisen vallen (industriefuncties en overige gebruiksfuncties) wordt gewerkt aan een wijziging van het Besluit bouwwerken leefomgeving (</w:t>
      </w:r>
      <w:proofErr w:type="spellStart"/>
      <w:r>
        <w:rPr>
          <w:rFonts w:ascii="Verdana" w:hAnsi="Verdana" w:cs="Verdana"/>
        </w:rPr>
        <w:t>Bbl</w:t>
      </w:r>
      <w:proofErr w:type="spellEnd"/>
      <w:r>
        <w:rPr>
          <w:rFonts w:ascii="Verdana" w:hAnsi="Verdana" w:cs="Verdana"/>
        </w:rPr>
        <w:t>). Het voornemen is om per 1-1-2022 gemeenten de mogelijkheid te bieden duurzaam gebruik van een dak te verplichten.</w:t>
      </w:r>
    </w:p>
    <w:p w14:paraId="008BF708" w14:textId="77777777" w:rsidR="008F54AB" w:rsidRDefault="000419A3" w:rsidP="000419A3">
      <w:pPr>
        <w:pStyle w:val="Plattetekst"/>
        <w:spacing w:line="240" w:lineRule="auto"/>
        <w:rPr>
          <w:rFonts w:ascii="Verdana" w:hAnsi="Verdana" w:cs="Verdana"/>
        </w:rPr>
      </w:pPr>
      <w:r>
        <w:rPr>
          <w:rFonts w:ascii="Verdana" w:hAnsi="Verdana" w:cs="Verdana"/>
        </w:rPr>
        <w:t xml:space="preserve">In bijlage 2 van het </w:t>
      </w:r>
      <w:hyperlink r:id="rId10">
        <w:r>
          <w:rPr>
            <w:rStyle w:val="Internetkoppeling"/>
            <w:rFonts w:ascii="Verdana" w:hAnsi="Verdana" w:cs="Verdana"/>
          </w:rPr>
          <w:t>adviesrapport</w:t>
        </w:r>
      </w:hyperlink>
      <w:r>
        <w:rPr>
          <w:rFonts w:ascii="Verdana" w:hAnsi="Verdana" w:cs="Verdana"/>
        </w:rPr>
        <w:t xml:space="preserve"> van de werkgroep zon op daken is meer gedetailleerde informatie te vinden.</w:t>
      </w:r>
    </w:p>
    <w:p w14:paraId="14908F67" w14:textId="77777777" w:rsidR="008F54AB" w:rsidRDefault="008F54AB" w:rsidP="000419A3">
      <w:pPr>
        <w:pStyle w:val="Plattetekst"/>
        <w:spacing w:line="240" w:lineRule="auto"/>
        <w:rPr>
          <w:rFonts w:ascii="Verdana" w:hAnsi="Verdana" w:cs="Verdana"/>
        </w:rPr>
      </w:pPr>
    </w:p>
    <w:p w14:paraId="08DA1D51" w14:textId="77777777" w:rsidR="008F54AB" w:rsidRDefault="000419A3" w:rsidP="000419A3">
      <w:pPr>
        <w:pStyle w:val="Plattetekst"/>
        <w:spacing w:line="240" w:lineRule="auto"/>
        <w:rPr>
          <w:rFonts w:ascii="Verdana" w:hAnsi="Verdana" w:cs="Verdana"/>
          <w:i/>
          <w:iCs/>
        </w:rPr>
      </w:pPr>
      <w:r>
        <w:rPr>
          <w:rFonts w:ascii="Verdana" w:hAnsi="Verdana" w:cs="Verdana"/>
          <w:i/>
          <w:iCs/>
        </w:rPr>
        <w:t>Kan een gemeente of overheid zon op daken verplichten bij bestaande bouw?</w:t>
      </w:r>
    </w:p>
    <w:p w14:paraId="32A36290" w14:textId="77777777" w:rsidR="008F54AB" w:rsidRDefault="000419A3" w:rsidP="000419A3">
      <w:pPr>
        <w:pStyle w:val="Plattetekst"/>
        <w:spacing w:line="240" w:lineRule="auto"/>
        <w:rPr>
          <w:rFonts w:ascii="Verdana" w:hAnsi="Verdana" w:cs="Verdana"/>
        </w:rPr>
      </w:pPr>
      <w:r>
        <w:rPr>
          <w:rFonts w:ascii="Verdana" w:hAnsi="Verdana" w:cs="Verdana"/>
        </w:rPr>
        <w:t>Het Besluit bouwwerken leefomgeving (</w:t>
      </w:r>
      <w:proofErr w:type="spellStart"/>
      <w:r>
        <w:rPr>
          <w:rFonts w:ascii="Verdana" w:hAnsi="Verdana" w:cs="Verdana"/>
        </w:rPr>
        <w:t>Bbl</w:t>
      </w:r>
      <w:proofErr w:type="spellEnd"/>
      <w:r>
        <w:rPr>
          <w:rFonts w:ascii="Verdana" w:hAnsi="Verdana" w:cs="Verdana"/>
        </w:rPr>
        <w:t xml:space="preserve">) wordt (per juni 2021) aangepast waardoor </w:t>
      </w:r>
      <w:r>
        <w:rPr>
          <w:rFonts w:ascii="Verdana" w:hAnsi="Verdana" w:cs="Verdana"/>
          <w:i/>
          <w:iCs/>
        </w:rPr>
        <w:t>gebouwen die ingrijpend worden gerenoveerd</w:t>
      </w:r>
      <w:r>
        <w:rPr>
          <w:rFonts w:ascii="Verdana" w:hAnsi="Verdana" w:cs="Verdana"/>
        </w:rPr>
        <w:t xml:space="preserve"> en waarbij een technisch bouwsysteem voor verwarming en/of koeling (gedeeltelijk) wordt vernieuwd, veranderd of vergroot, moeten voldoen aan de eis voor een minimum hoeveelheid op te wekken hernieuwbare energie. </w:t>
      </w:r>
    </w:p>
    <w:p w14:paraId="4108FE00" w14:textId="77777777" w:rsidR="008F54AB" w:rsidRDefault="000419A3" w:rsidP="000419A3">
      <w:pPr>
        <w:pStyle w:val="Plattetekst"/>
        <w:spacing w:line="240" w:lineRule="auto"/>
        <w:rPr>
          <w:rFonts w:ascii="Verdana" w:hAnsi="Verdana" w:cs="Verdana"/>
        </w:rPr>
      </w:pPr>
      <w:r>
        <w:rPr>
          <w:rFonts w:ascii="Verdana" w:hAnsi="Verdana" w:cs="Verdana"/>
        </w:rPr>
        <w:t xml:space="preserve">Daarnaast wordt gewerkt aan een aanpassing van het </w:t>
      </w:r>
      <w:proofErr w:type="spellStart"/>
      <w:r>
        <w:rPr>
          <w:rFonts w:ascii="Verdana" w:hAnsi="Verdana" w:cs="Verdana"/>
        </w:rPr>
        <w:t>Bbl</w:t>
      </w:r>
      <w:proofErr w:type="spellEnd"/>
      <w:r>
        <w:rPr>
          <w:rFonts w:ascii="Verdana" w:hAnsi="Verdana" w:cs="Verdana"/>
        </w:rPr>
        <w:t xml:space="preserve"> (voorgenomen ingangsdatum medio 2022) om gemeenten </w:t>
      </w:r>
      <w:r>
        <w:rPr>
          <w:rFonts w:ascii="Verdana" w:hAnsi="Verdana" w:cs="Verdana"/>
          <w:i/>
          <w:iCs/>
        </w:rPr>
        <w:t>maatwerkmogelijkheden</w:t>
      </w:r>
      <w:r>
        <w:rPr>
          <w:rFonts w:ascii="Verdana" w:hAnsi="Verdana" w:cs="Verdana"/>
        </w:rPr>
        <w:t xml:space="preserve"> te geven om eisen te stellen aan bestaande bouwwerken (voorschriften in het individuele geval). Voornemen is dat deze maatwerkvoorschriften gesteld kunnen worden indien daarbij aangetoond kan worden dat dit proportioneel is. </w:t>
      </w:r>
    </w:p>
    <w:p w14:paraId="1105135E" w14:textId="77777777" w:rsidR="008F54AB" w:rsidRDefault="000419A3" w:rsidP="000419A3">
      <w:pPr>
        <w:pStyle w:val="Plattetekst"/>
        <w:spacing w:line="240" w:lineRule="auto"/>
        <w:rPr>
          <w:rFonts w:ascii="Verdana" w:hAnsi="Verdana" w:cs="Verdana"/>
        </w:rPr>
      </w:pPr>
      <w:r>
        <w:rPr>
          <w:rFonts w:ascii="Verdana" w:hAnsi="Verdana" w:cs="Verdana"/>
        </w:rPr>
        <w:t xml:space="preserve">In bijlage 2 van het </w:t>
      </w:r>
      <w:hyperlink r:id="rId11">
        <w:r>
          <w:rPr>
            <w:rStyle w:val="Internetkoppeling"/>
            <w:rFonts w:ascii="Verdana" w:hAnsi="Verdana" w:cs="Verdana"/>
          </w:rPr>
          <w:t>adviesrapport</w:t>
        </w:r>
      </w:hyperlink>
      <w:r>
        <w:rPr>
          <w:rFonts w:ascii="Verdana" w:hAnsi="Verdana" w:cs="Verdana"/>
        </w:rPr>
        <w:t xml:space="preserve"> van de werkgroep zon op daken is meer gedetailleerde informatie te vinden.</w:t>
      </w:r>
    </w:p>
    <w:p w14:paraId="0AC4B25A" w14:textId="77777777" w:rsidR="008F54AB" w:rsidRDefault="008F54AB" w:rsidP="000419A3">
      <w:pPr>
        <w:pStyle w:val="Plattetekst"/>
        <w:spacing w:line="240" w:lineRule="auto"/>
        <w:rPr>
          <w:rFonts w:ascii="Verdana" w:hAnsi="Verdana" w:cs="Verdana"/>
        </w:rPr>
      </w:pPr>
    </w:p>
    <w:p w14:paraId="36FAD8D3" w14:textId="77777777" w:rsidR="008F54AB" w:rsidRDefault="000419A3" w:rsidP="000419A3">
      <w:pPr>
        <w:pStyle w:val="Plattetekst"/>
        <w:spacing w:line="240" w:lineRule="auto"/>
        <w:rPr>
          <w:rFonts w:ascii="Verdana" w:hAnsi="Verdana" w:cs="Verdana"/>
          <w:b/>
        </w:rPr>
      </w:pPr>
      <w:r>
        <w:rPr>
          <w:rFonts w:ascii="Verdana" w:hAnsi="Verdana" w:cs="Verdana"/>
          <w:b/>
        </w:rPr>
        <w:t>Ondersteuning Zon op daken</w:t>
      </w:r>
    </w:p>
    <w:p w14:paraId="505CDDFC" w14:textId="77777777" w:rsidR="008F54AB" w:rsidRDefault="000419A3" w:rsidP="000419A3">
      <w:pPr>
        <w:pStyle w:val="Plattetekst"/>
        <w:spacing w:line="240" w:lineRule="auto"/>
        <w:rPr>
          <w:rFonts w:ascii="Verdana" w:hAnsi="Verdana" w:cs="Verdana"/>
          <w:i/>
          <w:iCs/>
        </w:rPr>
      </w:pPr>
      <w:r>
        <w:rPr>
          <w:rFonts w:ascii="Verdana" w:hAnsi="Verdana" w:cs="Verdana"/>
          <w:i/>
          <w:iCs/>
        </w:rPr>
        <w:lastRenderedPageBreak/>
        <w:t xml:space="preserve">Hoe kan een gemeente particulieren stimuleren en/of </w:t>
      </w:r>
      <w:proofErr w:type="spellStart"/>
      <w:r>
        <w:rPr>
          <w:rFonts w:ascii="Verdana" w:hAnsi="Verdana" w:cs="Verdana"/>
          <w:i/>
          <w:iCs/>
        </w:rPr>
        <w:t>ontzorgen</w:t>
      </w:r>
      <w:proofErr w:type="spellEnd"/>
      <w:r>
        <w:rPr>
          <w:rFonts w:ascii="Verdana" w:hAnsi="Verdana" w:cs="Verdana"/>
          <w:i/>
          <w:iCs/>
        </w:rPr>
        <w:t xml:space="preserve"> m.b.t. zon op hun dak?</w:t>
      </w:r>
    </w:p>
    <w:p w14:paraId="15BCE364" w14:textId="77777777" w:rsidR="008F54AB" w:rsidRDefault="000419A3" w:rsidP="000419A3">
      <w:pPr>
        <w:pStyle w:val="Plattetekst"/>
        <w:spacing w:line="240" w:lineRule="auto"/>
        <w:rPr>
          <w:rFonts w:ascii="Verdana" w:hAnsi="Verdana" w:cs="Verdana"/>
        </w:rPr>
      </w:pPr>
      <w:r>
        <w:rPr>
          <w:rFonts w:ascii="Verdana" w:hAnsi="Verdana" w:cs="Verdana"/>
        </w:rPr>
        <w:t>In het land zijn diverse voorbeelden beschikbaar van acties de (groepen) overheden hebben ondernomen om zon op dak bij particulieren te stimuleren. Hieronder staan enkele voorbeelden. Dit overzicht is niet compleet en bovendien komen er regelmatig nieuwe voorbeelden bij.</w:t>
      </w:r>
    </w:p>
    <w:p w14:paraId="0A6C3AD0" w14:textId="77777777" w:rsidR="008F54AB" w:rsidRDefault="000419A3" w:rsidP="000419A3">
      <w:pPr>
        <w:pStyle w:val="Plattetekst"/>
        <w:spacing w:line="240" w:lineRule="auto"/>
        <w:rPr>
          <w:rFonts w:ascii="Verdana" w:hAnsi="Verdana" w:cs="Verdana"/>
        </w:rPr>
      </w:pPr>
      <w:r>
        <w:rPr>
          <w:rFonts w:ascii="Verdana" w:hAnsi="Verdana" w:cs="Verdana"/>
        </w:rPr>
        <w:t xml:space="preserve">– </w:t>
      </w:r>
      <w:hyperlink r:id="rId12">
        <w:r>
          <w:rPr>
            <w:rStyle w:val="Internetkoppeling"/>
            <w:rFonts w:ascii="Verdana" w:hAnsi="Verdana" w:cs="Verdana"/>
          </w:rPr>
          <w:t>De groene zone</w:t>
        </w:r>
      </w:hyperlink>
      <w:r>
        <w:rPr>
          <w:rFonts w:ascii="Verdana" w:hAnsi="Verdana" w:cs="Verdana"/>
        </w:rPr>
        <w:t xml:space="preserve"> in Zuidoost-Brabant </w:t>
      </w:r>
      <w:proofErr w:type="spellStart"/>
      <w:r>
        <w:rPr>
          <w:rFonts w:ascii="Verdana" w:hAnsi="Verdana" w:cs="Verdana"/>
        </w:rPr>
        <w:t>ontzorgt</w:t>
      </w:r>
      <w:proofErr w:type="spellEnd"/>
      <w:r>
        <w:rPr>
          <w:rFonts w:ascii="Verdana" w:hAnsi="Verdana" w:cs="Verdana"/>
        </w:rPr>
        <w:t xml:space="preserve"> particulieren volledig (incl. financiering) bij het aanschaffen van zonnepanelen</w:t>
      </w:r>
    </w:p>
    <w:p w14:paraId="7518FBFA" w14:textId="77777777" w:rsidR="008F54AB" w:rsidRDefault="000419A3" w:rsidP="000419A3">
      <w:pPr>
        <w:pStyle w:val="Plattetekst"/>
        <w:numPr>
          <w:ilvl w:val="0"/>
          <w:numId w:val="2"/>
        </w:numPr>
        <w:spacing w:line="240" w:lineRule="auto"/>
        <w:rPr>
          <w:rFonts w:ascii="Verdana" w:hAnsi="Verdana" w:cs="Verdana"/>
        </w:rPr>
      </w:pPr>
      <w:r>
        <w:rPr>
          <w:rFonts w:ascii="Verdana" w:hAnsi="Verdana" w:cs="Verdana"/>
        </w:rPr>
        <w:t xml:space="preserve">Diverse gemeente (zoals de </w:t>
      </w:r>
      <w:hyperlink r:id="rId13">
        <w:r>
          <w:rPr>
            <w:rStyle w:val="Internetkoppeling"/>
            <w:rFonts w:ascii="Verdana" w:hAnsi="Verdana" w:cs="Verdana"/>
          </w:rPr>
          <w:t>gemeente Groningen</w:t>
        </w:r>
      </w:hyperlink>
      <w:r>
        <w:rPr>
          <w:rFonts w:ascii="Verdana" w:hAnsi="Verdana" w:cs="Verdana"/>
        </w:rPr>
        <w:t>) ondersteunen de collectieve inkoop van pv-panelen door particulieren</w:t>
      </w:r>
    </w:p>
    <w:p w14:paraId="5A878B6C" w14:textId="77777777" w:rsidR="008F54AB" w:rsidRDefault="000419A3" w:rsidP="000419A3">
      <w:pPr>
        <w:pStyle w:val="Plattetekst"/>
        <w:numPr>
          <w:ilvl w:val="0"/>
          <w:numId w:val="2"/>
        </w:numPr>
        <w:spacing w:line="240" w:lineRule="auto"/>
        <w:rPr>
          <w:rFonts w:ascii="Verdana" w:hAnsi="Verdana" w:cs="Verdana"/>
        </w:rPr>
      </w:pPr>
      <w:r>
        <w:rPr>
          <w:rFonts w:ascii="Verdana" w:hAnsi="Verdana" w:cs="Verdana"/>
        </w:rPr>
        <w:t xml:space="preserve">De website van Milieu Centraal bevat veel </w:t>
      </w:r>
      <w:hyperlink r:id="rId14">
        <w:r>
          <w:rPr>
            <w:rStyle w:val="Internetkoppeling"/>
            <w:rFonts w:ascii="Verdana" w:hAnsi="Verdana" w:cs="Verdana"/>
          </w:rPr>
          <w:t>informatie voor consumenten die zonnepanelen willen aanschaffen</w:t>
        </w:r>
      </w:hyperlink>
      <w:r>
        <w:rPr>
          <w:rFonts w:ascii="Verdana" w:hAnsi="Verdana" w:cs="Verdana"/>
        </w:rPr>
        <w:t>.</w:t>
      </w:r>
    </w:p>
    <w:p w14:paraId="1CFC93C4" w14:textId="77777777" w:rsidR="008F54AB" w:rsidRDefault="008F54AB" w:rsidP="000419A3">
      <w:pPr>
        <w:pStyle w:val="Plattetekst"/>
        <w:spacing w:line="240" w:lineRule="auto"/>
        <w:rPr>
          <w:rFonts w:ascii="Verdana" w:hAnsi="Verdana" w:cs="Verdana"/>
        </w:rPr>
      </w:pPr>
    </w:p>
    <w:p w14:paraId="20BD7E67" w14:textId="77777777" w:rsidR="008F54AB" w:rsidRDefault="000419A3" w:rsidP="000419A3">
      <w:pPr>
        <w:pStyle w:val="Plattetekst"/>
        <w:spacing w:line="240" w:lineRule="auto"/>
        <w:rPr>
          <w:rFonts w:ascii="Verdana" w:hAnsi="Verdana" w:cs="Verdana"/>
          <w:i/>
          <w:iCs/>
        </w:rPr>
      </w:pPr>
      <w:r>
        <w:rPr>
          <w:rFonts w:ascii="Verdana" w:hAnsi="Verdana" w:cs="Verdana"/>
          <w:i/>
          <w:iCs/>
        </w:rPr>
        <w:t xml:space="preserve">Hoe kan een gemeente/provincie bedrijven stimuleren en/of </w:t>
      </w:r>
      <w:proofErr w:type="spellStart"/>
      <w:r>
        <w:rPr>
          <w:rFonts w:ascii="Verdana" w:hAnsi="Verdana" w:cs="Verdana"/>
          <w:i/>
          <w:iCs/>
        </w:rPr>
        <w:t>ontzorgen</w:t>
      </w:r>
      <w:proofErr w:type="spellEnd"/>
      <w:r>
        <w:rPr>
          <w:rFonts w:ascii="Verdana" w:hAnsi="Verdana" w:cs="Verdana"/>
          <w:i/>
          <w:iCs/>
        </w:rPr>
        <w:t xml:space="preserve"> </w:t>
      </w:r>
      <w:proofErr w:type="spellStart"/>
      <w:r>
        <w:rPr>
          <w:rFonts w:ascii="Verdana" w:hAnsi="Verdana" w:cs="Verdana"/>
          <w:i/>
          <w:iCs/>
        </w:rPr>
        <w:t>mbt</w:t>
      </w:r>
      <w:proofErr w:type="spellEnd"/>
      <w:r>
        <w:rPr>
          <w:rFonts w:ascii="Verdana" w:hAnsi="Verdana" w:cs="Verdana"/>
          <w:i/>
          <w:iCs/>
        </w:rPr>
        <w:t xml:space="preserve"> zon op hun dak?</w:t>
      </w:r>
    </w:p>
    <w:p w14:paraId="20A6F1BD" w14:textId="77777777" w:rsidR="008F54AB" w:rsidRDefault="000419A3" w:rsidP="000419A3">
      <w:pPr>
        <w:pStyle w:val="Plattetekst"/>
        <w:spacing w:line="240" w:lineRule="auto"/>
        <w:rPr>
          <w:rFonts w:ascii="Verdana" w:hAnsi="Verdana" w:cs="Verdana"/>
        </w:rPr>
      </w:pPr>
      <w:r>
        <w:rPr>
          <w:rFonts w:ascii="Verdana" w:hAnsi="Verdana" w:cs="Verdana"/>
        </w:rPr>
        <w:t>In het land zijn diverse voorbeelden beschikbaar van acties de (groepen) overheden hebben ondernomen om zon op dak bij bedrijven te stimuleren. Hieronder staan enkele voorbeelden. Dit overzicht is niet compleet en bovendien komen er regelmatig nieuwe voorbeelden bij.</w:t>
      </w:r>
    </w:p>
    <w:p w14:paraId="3F949B9A" w14:textId="77777777" w:rsidR="008F54AB" w:rsidRDefault="000419A3" w:rsidP="000419A3">
      <w:pPr>
        <w:pStyle w:val="Plattetekst"/>
        <w:spacing w:line="240" w:lineRule="auto"/>
        <w:rPr>
          <w:rFonts w:ascii="Verdana" w:hAnsi="Verdana" w:cs="Verdana"/>
        </w:rPr>
      </w:pPr>
      <w:r>
        <w:rPr>
          <w:rFonts w:ascii="Verdana" w:hAnsi="Verdana" w:cs="Verdana"/>
        </w:rPr>
        <w:t xml:space="preserve">– Gemeente Eindhoven doet </w:t>
      </w:r>
      <w:hyperlink r:id="rId15">
        <w:r>
          <w:rPr>
            <w:rStyle w:val="Internetkoppeling"/>
            <w:rFonts w:ascii="Verdana" w:hAnsi="Verdana" w:cs="Verdana"/>
          </w:rPr>
          <w:t>oproep aan bedrijven</w:t>
        </w:r>
      </w:hyperlink>
      <w:r>
        <w:rPr>
          <w:rFonts w:ascii="Verdana" w:hAnsi="Verdana" w:cs="Verdana"/>
        </w:rPr>
        <w:t xml:space="preserve"> met een groot dakoppervlakte </w:t>
      </w:r>
    </w:p>
    <w:p w14:paraId="432248C6" w14:textId="77777777" w:rsidR="008F54AB" w:rsidRDefault="000419A3" w:rsidP="000419A3">
      <w:pPr>
        <w:pStyle w:val="Plattetekst"/>
        <w:spacing w:line="240" w:lineRule="auto"/>
        <w:rPr>
          <w:rStyle w:val="Internetkoppeling"/>
          <w:rFonts w:ascii="Verdana" w:hAnsi="Verdana" w:cs="Verdana"/>
        </w:rPr>
      </w:pPr>
      <w:r>
        <w:rPr>
          <w:rFonts w:ascii="Verdana" w:hAnsi="Verdana" w:cs="Verdana"/>
        </w:rPr>
        <w:t xml:space="preserve">– Diverse </w:t>
      </w:r>
      <w:hyperlink r:id="rId16">
        <w:r>
          <w:rPr>
            <w:rStyle w:val="Internetkoppeling"/>
            <w:rFonts w:ascii="Verdana" w:hAnsi="Verdana" w:cs="Verdana"/>
          </w:rPr>
          <w:t>gemeenten en bedrijventerreinen in Hart van Brabant</w:t>
        </w:r>
      </w:hyperlink>
      <w:r>
        <w:rPr>
          <w:rFonts w:ascii="Verdana" w:hAnsi="Verdana" w:cs="Verdana"/>
        </w:rPr>
        <w:t xml:space="preserve"> werken samen met </w:t>
      </w:r>
      <w:hyperlink r:id="rId17">
        <w:r>
          <w:rPr>
            <w:rStyle w:val="Internetkoppeling"/>
            <w:rFonts w:ascii="Verdana" w:hAnsi="Verdana" w:cs="Verdana"/>
          </w:rPr>
          <w:t xml:space="preserve">Solar </w:t>
        </w:r>
        <w:proofErr w:type="spellStart"/>
        <w:r>
          <w:rPr>
            <w:rStyle w:val="Internetkoppeling"/>
            <w:rFonts w:ascii="Verdana" w:hAnsi="Verdana" w:cs="Verdana"/>
          </w:rPr>
          <w:t>Valley</w:t>
        </w:r>
        <w:proofErr w:type="spellEnd"/>
      </w:hyperlink>
    </w:p>
    <w:p w14:paraId="154EA801" w14:textId="77777777" w:rsidR="008F54AB" w:rsidRDefault="000419A3" w:rsidP="000419A3">
      <w:pPr>
        <w:pStyle w:val="Plattetekst"/>
        <w:numPr>
          <w:ilvl w:val="0"/>
          <w:numId w:val="1"/>
        </w:numPr>
        <w:spacing w:line="240" w:lineRule="auto"/>
        <w:rPr>
          <w:rFonts w:ascii="Verdana" w:hAnsi="Verdana" w:cs="Verdana"/>
        </w:rPr>
      </w:pPr>
      <w:r>
        <w:rPr>
          <w:rFonts w:ascii="Verdana" w:hAnsi="Verdana" w:cs="Verdana"/>
        </w:rPr>
        <w:t xml:space="preserve">De provincie Zuid-Holland heeft de subsidieregeling </w:t>
      </w:r>
      <w:hyperlink r:id="rId18">
        <w:r>
          <w:rPr>
            <w:rStyle w:val="Internetkoppeling"/>
            <w:rFonts w:ascii="Verdana" w:hAnsi="Verdana" w:cs="Verdana"/>
          </w:rPr>
          <w:t>Zonnig Zuid-Holland</w:t>
        </w:r>
      </w:hyperlink>
      <w:r>
        <w:rPr>
          <w:rFonts w:ascii="Verdana" w:hAnsi="Verdana" w:cs="Verdana"/>
        </w:rPr>
        <w:t xml:space="preserve"> ingesteld voor bezitters van grote daken waarbij het gebouwd te weinig draagkracht heeft voor zonnepanelen, met als doel om de dakconstructie te versterken, waardoor plaatsing van pv-panelen toch mogelijk is.  </w:t>
      </w:r>
    </w:p>
    <w:p w14:paraId="058FDA33" w14:textId="77777777" w:rsidR="008F54AB" w:rsidRDefault="008F54AB" w:rsidP="000419A3">
      <w:pPr>
        <w:pStyle w:val="Plattetekst"/>
        <w:spacing w:line="240" w:lineRule="auto"/>
        <w:rPr>
          <w:rFonts w:ascii="Verdana" w:hAnsi="Verdana" w:cs="Verdana"/>
        </w:rPr>
      </w:pPr>
    </w:p>
    <w:p w14:paraId="7AB293F7" w14:textId="77777777" w:rsidR="008F54AB" w:rsidRDefault="000419A3" w:rsidP="000419A3">
      <w:pPr>
        <w:pStyle w:val="Plattetekst"/>
        <w:spacing w:line="240" w:lineRule="auto"/>
        <w:rPr>
          <w:rFonts w:ascii="Verdana" w:hAnsi="Verdana" w:cs="Verdana"/>
          <w:b/>
          <w:bCs/>
        </w:rPr>
      </w:pPr>
      <w:r>
        <w:rPr>
          <w:rFonts w:ascii="Verdana" w:hAnsi="Verdana" w:cs="Verdana"/>
          <w:b/>
          <w:bCs/>
        </w:rPr>
        <w:t>Sectorspecifieke vragen</w:t>
      </w:r>
    </w:p>
    <w:p w14:paraId="2FE368D6" w14:textId="77777777" w:rsidR="008F54AB" w:rsidRDefault="008F54AB" w:rsidP="000419A3">
      <w:pPr>
        <w:pStyle w:val="Plattetekst"/>
        <w:spacing w:line="240" w:lineRule="auto"/>
        <w:rPr>
          <w:rFonts w:ascii="Verdana" w:hAnsi="Verdana" w:cs="Verdana"/>
        </w:rPr>
      </w:pPr>
    </w:p>
    <w:p w14:paraId="4239A831" w14:textId="77777777" w:rsidR="008F54AB" w:rsidRDefault="000419A3" w:rsidP="000419A3">
      <w:pPr>
        <w:pStyle w:val="Plattetekst"/>
        <w:spacing w:line="240" w:lineRule="auto"/>
        <w:rPr>
          <w:rFonts w:ascii="Verdana" w:hAnsi="Verdana" w:cs="Verdana"/>
          <w:i/>
          <w:iCs/>
        </w:rPr>
      </w:pPr>
      <w:r>
        <w:rPr>
          <w:rFonts w:ascii="Verdana" w:hAnsi="Verdana" w:cs="Verdana"/>
          <w:i/>
          <w:iCs/>
        </w:rPr>
        <w:t>(Hoe) kan er zon op maatschappelijk vastgoed?</w:t>
      </w:r>
    </w:p>
    <w:p w14:paraId="38F64076" w14:textId="77777777" w:rsidR="008F54AB" w:rsidRDefault="000419A3" w:rsidP="000419A3">
      <w:pPr>
        <w:pStyle w:val="Plattetekst"/>
        <w:spacing w:line="240" w:lineRule="auto"/>
        <w:rPr>
          <w:rFonts w:ascii="Verdana" w:hAnsi="Verdana" w:cs="Verdana"/>
        </w:rPr>
      </w:pPr>
      <w:r>
        <w:rPr>
          <w:rFonts w:ascii="Verdana" w:hAnsi="Verdana" w:cs="Verdana"/>
        </w:rPr>
        <w:t xml:space="preserve">Alle twaalf de provincies hebben een eigen </w:t>
      </w:r>
      <w:proofErr w:type="spellStart"/>
      <w:r>
        <w:rPr>
          <w:rFonts w:ascii="Verdana" w:hAnsi="Verdana" w:cs="Verdana"/>
        </w:rPr>
        <w:t>ontzorgingsprogramma</w:t>
      </w:r>
      <w:proofErr w:type="spellEnd"/>
      <w:r>
        <w:rPr>
          <w:rFonts w:ascii="Verdana" w:hAnsi="Verdana" w:cs="Verdana"/>
        </w:rPr>
        <w:t xml:space="preserve"> voor kleine maatschappelijk vastgoedeigenaren. Meer informatie is te vinden bij uw provincie. De programma’s richten zich over het algemeen op:</w:t>
      </w:r>
    </w:p>
    <w:p w14:paraId="5A13AE7B" w14:textId="77777777" w:rsidR="008F54AB" w:rsidRDefault="000419A3" w:rsidP="000419A3">
      <w:pPr>
        <w:pStyle w:val="Plattetekst"/>
        <w:spacing w:line="240" w:lineRule="auto"/>
        <w:rPr>
          <w:rFonts w:ascii="Verdana" w:hAnsi="Verdana" w:cs="Verdana"/>
        </w:rPr>
      </w:pPr>
      <w:r>
        <w:rPr>
          <w:rFonts w:ascii="Verdana" w:hAnsi="Verdana" w:cs="Verdana"/>
        </w:rPr>
        <w:t>- gemeenten met minder dan 25.000,</w:t>
      </w:r>
    </w:p>
    <w:p w14:paraId="401986B1" w14:textId="77777777" w:rsidR="008F54AB" w:rsidRDefault="000419A3" w:rsidP="000419A3">
      <w:pPr>
        <w:pStyle w:val="Plattetekst"/>
        <w:spacing w:line="240" w:lineRule="auto"/>
        <w:rPr>
          <w:rFonts w:ascii="Verdana" w:hAnsi="Verdana" w:cs="Verdana"/>
        </w:rPr>
      </w:pPr>
      <w:r>
        <w:rPr>
          <w:rFonts w:ascii="Verdana" w:hAnsi="Verdana" w:cs="Verdana"/>
        </w:rPr>
        <w:t>- schoolbesturen van door het Rijk bekostigde scholen in het primair onderwijs met maximaal 10 gebouwen in eigendom,</w:t>
      </w:r>
    </w:p>
    <w:p w14:paraId="2E50FE42" w14:textId="77777777" w:rsidR="008F54AB" w:rsidRDefault="000419A3" w:rsidP="000419A3">
      <w:pPr>
        <w:pStyle w:val="Plattetekst"/>
        <w:spacing w:line="240" w:lineRule="auto"/>
        <w:rPr>
          <w:rFonts w:ascii="Verdana" w:hAnsi="Verdana" w:cs="Verdana"/>
        </w:rPr>
      </w:pPr>
      <w:r>
        <w:rPr>
          <w:rFonts w:ascii="Verdana" w:hAnsi="Verdana" w:cs="Verdana"/>
        </w:rPr>
        <w:t>- schoolbesturen van door het Rijk bekostigde scholen in het voortgezet onderwijs met maximaal 5 gebouwen in eigendom</w:t>
      </w:r>
    </w:p>
    <w:p w14:paraId="7436E82A" w14:textId="77777777" w:rsidR="008F54AB" w:rsidRDefault="000419A3" w:rsidP="000419A3">
      <w:pPr>
        <w:pStyle w:val="Plattetekst"/>
        <w:spacing w:line="240" w:lineRule="auto"/>
        <w:rPr>
          <w:rFonts w:ascii="Verdana" w:hAnsi="Verdana" w:cs="Verdana"/>
        </w:rPr>
      </w:pPr>
      <w:r>
        <w:rPr>
          <w:rFonts w:ascii="Verdana" w:hAnsi="Verdana" w:cs="Verdana"/>
        </w:rPr>
        <w:lastRenderedPageBreak/>
        <w:t>- zorgaanbieders in langdurige zorg, met uitzondering van ziekenhuizen en eerstelijnszorg, met maximaal 10 gebouwen in eigendom</w:t>
      </w:r>
    </w:p>
    <w:p w14:paraId="79758A51" w14:textId="77777777" w:rsidR="008F54AB" w:rsidRDefault="000419A3" w:rsidP="000419A3">
      <w:pPr>
        <w:pStyle w:val="Plattetekst"/>
        <w:spacing w:line="240" w:lineRule="auto"/>
        <w:rPr>
          <w:rFonts w:ascii="Verdana" w:hAnsi="Verdana" w:cs="Verdana"/>
        </w:rPr>
      </w:pPr>
      <w:r>
        <w:rPr>
          <w:rFonts w:ascii="Verdana" w:hAnsi="Verdana" w:cs="Verdana"/>
        </w:rPr>
        <w:t>- sportbedrijven die bestuurlijk en financieel verbonden zijn aan een gemeente met maximaal 20 gebouwen in eigendom</w:t>
      </w:r>
    </w:p>
    <w:p w14:paraId="2D483765" w14:textId="77777777" w:rsidR="008F54AB" w:rsidRDefault="000419A3" w:rsidP="000419A3">
      <w:pPr>
        <w:pStyle w:val="Plattetekst"/>
        <w:spacing w:line="240" w:lineRule="auto"/>
        <w:rPr>
          <w:rFonts w:ascii="Verdana" w:hAnsi="Verdana" w:cs="Verdana"/>
        </w:rPr>
      </w:pPr>
      <w:r>
        <w:rPr>
          <w:rFonts w:ascii="Verdana" w:hAnsi="Verdana" w:cs="Verdana"/>
        </w:rPr>
        <w:t>- culturele algemeen nut beogende instellingen met maximaal 10 gebouwen in eigendom</w:t>
      </w:r>
    </w:p>
    <w:p w14:paraId="4681DBCF" w14:textId="77777777" w:rsidR="008F54AB" w:rsidRDefault="000419A3" w:rsidP="000419A3">
      <w:pPr>
        <w:pStyle w:val="Plattetekst"/>
        <w:spacing w:line="240" w:lineRule="auto"/>
        <w:rPr>
          <w:rFonts w:ascii="Verdana" w:hAnsi="Verdana" w:cs="Verdana"/>
        </w:rPr>
      </w:pPr>
      <w:r>
        <w:rPr>
          <w:rFonts w:ascii="Verdana" w:hAnsi="Verdana" w:cs="Verdana"/>
        </w:rPr>
        <w:t>- stichtingen, verenigingen of coöperaties ter exploitatie en beheer van gebouwen met een publieksfunctie zoals een buurthuis, dorpshuis, wijkcentrum of gemeenschapscentrum, met maximaal 10 gebouwen in eigendom</w:t>
      </w:r>
    </w:p>
    <w:p w14:paraId="7EDA5DED" w14:textId="77777777" w:rsidR="008F54AB" w:rsidRDefault="008F54AB" w:rsidP="000419A3">
      <w:pPr>
        <w:pStyle w:val="Plattetekst"/>
        <w:spacing w:line="240" w:lineRule="auto"/>
        <w:rPr>
          <w:rFonts w:ascii="Verdana" w:hAnsi="Verdana" w:cs="Verdana"/>
        </w:rPr>
      </w:pPr>
    </w:p>
    <w:p w14:paraId="1A52431D" w14:textId="77777777" w:rsidR="008F54AB" w:rsidRDefault="000419A3" w:rsidP="000419A3">
      <w:pPr>
        <w:pStyle w:val="Plattetekst"/>
        <w:spacing w:line="240" w:lineRule="auto"/>
        <w:rPr>
          <w:rFonts w:ascii="Verdana" w:hAnsi="Verdana" w:cs="Verdana"/>
          <w:i/>
          <w:iCs/>
        </w:rPr>
      </w:pPr>
      <w:r>
        <w:rPr>
          <w:rFonts w:ascii="Verdana" w:hAnsi="Verdana" w:cs="Verdana"/>
          <w:i/>
          <w:iCs/>
        </w:rPr>
        <w:t>Kunnen er zonnepanelen op monumenten en beschermde dorps- en stadsgezichten?</w:t>
      </w:r>
    </w:p>
    <w:p w14:paraId="60E5664E" w14:textId="77777777" w:rsidR="008F54AB" w:rsidRDefault="000419A3" w:rsidP="000419A3">
      <w:pPr>
        <w:pStyle w:val="Plattetekst"/>
        <w:spacing w:line="240" w:lineRule="auto"/>
        <w:rPr>
          <w:rFonts w:ascii="Verdana" w:hAnsi="Verdana" w:cs="Verdana"/>
        </w:rPr>
      </w:pPr>
      <w:r>
        <w:rPr>
          <w:rFonts w:ascii="Verdana" w:hAnsi="Verdana" w:cs="Verdana"/>
        </w:rPr>
        <w:t xml:space="preserve">Bij monumenten en beschermde dorps- en stadsgezichten gelden er vaak beperkingen voor de toepassing van zonnepanelen. Toch is er meer mogelijk dan vaak wordt verwacht. Op de </w:t>
      </w:r>
      <w:hyperlink r:id="rId19">
        <w:r>
          <w:rPr>
            <w:rStyle w:val="Internetkoppeling"/>
            <w:rFonts w:ascii="Verdana" w:hAnsi="Verdana" w:cs="Verdana"/>
          </w:rPr>
          <w:t>website van de Rijksdienst voor Cultureel Erfgoed</w:t>
        </w:r>
      </w:hyperlink>
      <w:r>
        <w:rPr>
          <w:rFonts w:ascii="Verdana" w:hAnsi="Verdana" w:cs="Verdana"/>
        </w:rPr>
        <w:t xml:space="preserve"> staan brochures en informatie. Kijk daarnaast ook welke specifieke regels er in uw gemeente van toepassing zijn.</w:t>
      </w:r>
    </w:p>
    <w:p w14:paraId="5B92B612" w14:textId="77777777" w:rsidR="008F54AB" w:rsidRDefault="008F54AB" w:rsidP="000419A3">
      <w:pPr>
        <w:pStyle w:val="Plattetekst"/>
        <w:spacing w:line="240" w:lineRule="auto"/>
        <w:rPr>
          <w:rFonts w:ascii="Verdana" w:hAnsi="Verdana" w:cs="Verdana"/>
        </w:rPr>
      </w:pPr>
    </w:p>
    <w:p w14:paraId="265FB46C" w14:textId="77777777" w:rsidR="008F54AB" w:rsidRDefault="000419A3" w:rsidP="000419A3">
      <w:pPr>
        <w:pStyle w:val="Plattetekst"/>
        <w:spacing w:line="240" w:lineRule="auto"/>
        <w:rPr>
          <w:rFonts w:ascii="Verdana" w:hAnsi="Verdana" w:cs="Verdana"/>
          <w:i/>
          <w:iCs/>
        </w:rPr>
      </w:pPr>
      <w:r>
        <w:rPr>
          <w:rFonts w:ascii="Verdana" w:hAnsi="Verdana" w:cs="Verdana"/>
          <w:i/>
          <w:iCs/>
        </w:rPr>
        <w:t>Hoe kun je zon op het dak van een ander leggen?</w:t>
      </w:r>
    </w:p>
    <w:p w14:paraId="40994B95" w14:textId="77777777" w:rsidR="008F54AB" w:rsidRDefault="000419A3" w:rsidP="000419A3">
      <w:pPr>
        <w:pStyle w:val="Plattetekst"/>
        <w:spacing w:line="240" w:lineRule="auto"/>
        <w:rPr>
          <w:rFonts w:ascii="Verdana" w:hAnsi="Verdana" w:cs="Verdana"/>
        </w:rPr>
      </w:pPr>
      <w:r>
        <w:rPr>
          <w:rFonts w:ascii="Verdana" w:hAnsi="Verdana" w:cs="Verdana"/>
        </w:rPr>
        <w:t xml:space="preserve">Een deel van de </w:t>
      </w:r>
      <w:proofErr w:type="spellStart"/>
      <w:r>
        <w:rPr>
          <w:rFonts w:ascii="Verdana" w:hAnsi="Verdana" w:cs="Verdana"/>
        </w:rPr>
        <w:t>dakeigenaren</w:t>
      </w:r>
      <w:proofErr w:type="spellEnd"/>
      <w:r>
        <w:rPr>
          <w:rFonts w:ascii="Verdana" w:hAnsi="Verdana" w:cs="Verdana"/>
        </w:rPr>
        <w:t xml:space="preserve"> wil niet zelf investeren in de opwekking van zonne-energie op hun dak maar staat op zichzelf welwillend tegenover het idee om hun dak hiertoe beschikbaar te stellen aan een energie-coöperatie of een commerciële investeerder in zonne-energie, in ruil voor een huursom (retributie). Hiertoe dient tussen de beide partijen een recht van opstal overeengekomen te worden. Er is een </w:t>
      </w:r>
      <w:hyperlink r:id="rId20">
        <w:r>
          <w:rPr>
            <w:rStyle w:val="Internetkoppeling"/>
            <w:rFonts w:ascii="Verdana" w:hAnsi="Verdana" w:cs="Verdana"/>
          </w:rPr>
          <w:t>model opstalovereenkomst</w:t>
        </w:r>
      </w:hyperlink>
      <w:r>
        <w:rPr>
          <w:rFonts w:ascii="Verdana" w:hAnsi="Verdana" w:cs="Verdana"/>
        </w:rPr>
        <w:t xml:space="preserve"> van de Nederlandse vereniging van banken die hiertoe gebruikt kan worden.</w:t>
      </w:r>
    </w:p>
    <w:p w14:paraId="53F55D62" w14:textId="77777777" w:rsidR="008F54AB" w:rsidRDefault="008F54AB" w:rsidP="000419A3">
      <w:pPr>
        <w:pStyle w:val="Plattetekst"/>
        <w:spacing w:line="240" w:lineRule="auto"/>
        <w:rPr>
          <w:rFonts w:ascii="Verdana" w:hAnsi="Verdana" w:cs="Verdana"/>
        </w:rPr>
      </w:pPr>
    </w:p>
    <w:p w14:paraId="070C52AB" w14:textId="77777777" w:rsidR="008F54AB" w:rsidRDefault="000419A3" w:rsidP="000419A3">
      <w:pPr>
        <w:pStyle w:val="Plattetekst"/>
        <w:spacing w:line="240" w:lineRule="auto"/>
        <w:rPr>
          <w:rFonts w:ascii="Verdana" w:hAnsi="Verdana" w:cs="Verdana"/>
          <w:i/>
          <w:iCs/>
        </w:rPr>
      </w:pPr>
      <w:r>
        <w:rPr>
          <w:rFonts w:ascii="Verdana" w:hAnsi="Verdana" w:cs="Verdana"/>
          <w:i/>
          <w:iCs/>
        </w:rPr>
        <w:t>Welke mogelijkheden biedt infrastructuur voor plaatsing van zonnepanelen?</w:t>
      </w:r>
    </w:p>
    <w:p w14:paraId="7ECC2A55" w14:textId="77777777" w:rsidR="008F54AB" w:rsidRDefault="000419A3" w:rsidP="000419A3">
      <w:pPr>
        <w:rPr>
          <w:rFonts w:ascii="Calibri" w:hAnsi="Calibri" w:cs="Calibri"/>
          <w:color w:val="000000"/>
          <w:sz w:val="30"/>
          <w:szCs w:val="30"/>
        </w:rPr>
      </w:pPr>
      <w:r>
        <w:rPr>
          <w:rFonts w:ascii="Verdana" w:hAnsi="Verdana" w:cs="Verdana"/>
        </w:rPr>
        <w:t xml:space="preserve">De grootste beheerder van infrastructuur is Rijkswaterstaat. Rijkswaterstaat heeft </w:t>
      </w:r>
      <w:hyperlink r:id="rId21">
        <w:proofErr w:type="spellStart"/>
        <w:r>
          <w:rPr>
            <w:rStyle w:val="Internetkoppeling"/>
            <w:rFonts w:ascii="Verdana" w:hAnsi="Verdana" w:cs="Verdana"/>
          </w:rPr>
          <w:t>factsheets</w:t>
        </w:r>
        <w:proofErr w:type="spellEnd"/>
      </w:hyperlink>
      <w:r>
        <w:rPr>
          <w:rFonts w:ascii="Verdana" w:hAnsi="Verdana" w:cs="Verdana"/>
        </w:rPr>
        <w:t xml:space="preserve"> opgesteld voor opwek van hernieuwbare energie op Rijkswaterstaat assets. Deze </w:t>
      </w:r>
      <w:proofErr w:type="spellStart"/>
      <w:r>
        <w:rPr>
          <w:rFonts w:ascii="Verdana" w:hAnsi="Verdana" w:cs="Verdana"/>
        </w:rPr>
        <w:t>factsheets</w:t>
      </w:r>
      <w:proofErr w:type="spellEnd"/>
      <w:r>
        <w:rPr>
          <w:rFonts w:ascii="Verdana" w:hAnsi="Verdana" w:cs="Verdana"/>
        </w:rPr>
        <w:t xml:space="preserve"> zijn waardevol als inspiratiebron voor andere grote infrastructuurbeheerders zoals gemeenten en provincies. De </w:t>
      </w:r>
      <w:proofErr w:type="spellStart"/>
      <w:r>
        <w:rPr>
          <w:rFonts w:ascii="Verdana" w:hAnsi="Verdana" w:cs="Verdana"/>
        </w:rPr>
        <w:t>factsheets</w:t>
      </w:r>
      <w:proofErr w:type="spellEnd"/>
      <w:r>
        <w:rPr>
          <w:rFonts w:ascii="Verdana" w:hAnsi="Verdana" w:cs="Verdana"/>
        </w:rPr>
        <w:t xml:space="preserve"> geven weer welke technische mogelijkheden er zijn op de verschillende soorten infrastructuur en welke aandachtspunten hieromtrent bestaan. Omdat het integreren van de opwerk van duurzame energie in infrastructuur relatief nieuw is, wordt er in de </w:t>
      </w:r>
      <w:proofErr w:type="spellStart"/>
      <w:r>
        <w:rPr>
          <w:rFonts w:ascii="Verdana" w:hAnsi="Verdana" w:cs="Verdana"/>
        </w:rPr>
        <w:t>factsheets</w:t>
      </w:r>
      <w:proofErr w:type="spellEnd"/>
      <w:r>
        <w:rPr>
          <w:rFonts w:ascii="Verdana" w:hAnsi="Verdana" w:cs="Verdana"/>
        </w:rPr>
        <w:t xml:space="preserve"> ook ingegaan op welke kennis er nog ontbreekt. Tevens bevatten de </w:t>
      </w:r>
      <w:proofErr w:type="spellStart"/>
      <w:r>
        <w:rPr>
          <w:rFonts w:ascii="Verdana" w:hAnsi="Verdana" w:cs="Verdana"/>
        </w:rPr>
        <w:t>factsheets</w:t>
      </w:r>
      <w:proofErr w:type="spellEnd"/>
      <w:r>
        <w:rPr>
          <w:rFonts w:ascii="Verdana" w:hAnsi="Verdana" w:cs="Verdana"/>
        </w:rPr>
        <w:t xml:space="preserve"> concrete praktijkvoorbeelden.</w:t>
      </w:r>
      <w:r>
        <w:rPr>
          <w:rFonts w:ascii="Calibri" w:hAnsi="Calibri" w:cs="Calibri"/>
          <w:color w:val="000000"/>
          <w:sz w:val="38"/>
          <w:szCs w:val="38"/>
        </w:rPr>
        <w:t xml:space="preserve"> </w:t>
      </w:r>
      <w:r>
        <w:rPr>
          <w:rFonts w:ascii="Calibri" w:hAnsi="Calibri" w:cs="Calibri"/>
          <w:color w:val="000000"/>
          <w:sz w:val="30"/>
          <w:szCs w:val="30"/>
        </w:rPr>
        <w:t xml:space="preserve">De </w:t>
      </w:r>
      <w:proofErr w:type="spellStart"/>
      <w:r>
        <w:rPr>
          <w:rFonts w:ascii="Calibri" w:hAnsi="Calibri" w:cs="Calibri"/>
          <w:color w:val="000000"/>
          <w:sz w:val="30"/>
          <w:szCs w:val="30"/>
        </w:rPr>
        <w:t>factsheets</w:t>
      </w:r>
      <w:proofErr w:type="spellEnd"/>
      <w:r>
        <w:rPr>
          <w:rFonts w:ascii="Calibri" w:hAnsi="Calibri" w:cs="Calibri"/>
          <w:color w:val="000000"/>
          <w:sz w:val="30"/>
          <w:szCs w:val="30"/>
        </w:rPr>
        <w:t xml:space="preserve"> geven de huidige stand van techniek en praktijk weer. Op basis van nieuwe ervaringen, ontwikkelingen en inzichten worden de </w:t>
      </w:r>
      <w:proofErr w:type="spellStart"/>
      <w:r>
        <w:rPr>
          <w:rFonts w:ascii="Calibri" w:hAnsi="Calibri" w:cs="Calibri"/>
          <w:color w:val="000000"/>
          <w:sz w:val="30"/>
          <w:szCs w:val="30"/>
        </w:rPr>
        <w:t>factsheets</w:t>
      </w:r>
      <w:proofErr w:type="spellEnd"/>
      <w:r>
        <w:rPr>
          <w:rFonts w:ascii="Calibri" w:hAnsi="Calibri" w:cs="Calibri"/>
          <w:color w:val="000000"/>
          <w:sz w:val="30"/>
          <w:szCs w:val="30"/>
        </w:rPr>
        <w:t xml:space="preserve"> geactualiseerd.</w:t>
      </w:r>
    </w:p>
    <w:p w14:paraId="7980F244" w14:textId="77777777" w:rsidR="000419A3" w:rsidRPr="000419A3" w:rsidRDefault="000419A3" w:rsidP="000419A3"/>
    <w:p w14:paraId="62DB106A" w14:textId="77777777" w:rsidR="008F54AB" w:rsidRDefault="008F54AB" w:rsidP="000419A3">
      <w:pPr>
        <w:pStyle w:val="Plattetekst"/>
        <w:spacing w:line="240" w:lineRule="auto"/>
        <w:rPr>
          <w:rFonts w:ascii="Verdana" w:hAnsi="Verdana" w:cs="Verdana"/>
        </w:rPr>
      </w:pPr>
    </w:p>
    <w:p w14:paraId="09119A23" w14:textId="77777777" w:rsidR="008F54AB" w:rsidRDefault="000419A3" w:rsidP="000419A3">
      <w:pPr>
        <w:pStyle w:val="Plattetekst"/>
        <w:spacing w:line="240" w:lineRule="auto"/>
        <w:rPr>
          <w:rFonts w:ascii="Verdana" w:hAnsi="Verdana" w:cs="Verdana"/>
          <w:b/>
          <w:bCs/>
        </w:rPr>
      </w:pPr>
      <w:r>
        <w:rPr>
          <w:rFonts w:ascii="Verdana" w:hAnsi="Verdana" w:cs="Verdana"/>
          <w:b/>
          <w:bCs/>
        </w:rPr>
        <w:lastRenderedPageBreak/>
        <w:t xml:space="preserve">Vragen </w:t>
      </w:r>
      <w:proofErr w:type="spellStart"/>
      <w:r>
        <w:rPr>
          <w:rFonts w:ascii="Verdana" w:hAnsi="Verdana" w:cs="Verdana"/>
          <w:b/>
          <w:bCs/>
        </w:rPr>
        <w:t>mbt</w:t>
      </w:r>
      <w:proofErr w:type="spellEnd"/>
      <w:r>
        <w:rPr>
          <w:rFonts w:ascii="Verdana" w:hAnsi="Verdana" w:cs="Verdana"/>
          <w:b/>
          <w:bCs/>
        </w:rPr>
        <w:t xml:space="preserve"> financiële aspecten van zonnepanelen</w:t>
      </w:r>
    </w:p>
    <w:p w14:paraId="0352EC36" w14:textId="77777777" w:rsidR="008F54AB" w:rsidRDefault="000419A3" w:rsidP="000419A3">
      <w:pPr>
        <w:pStyle w:val="Plattetekst"/>
        <w:spacing w:line="240" w:lineRule="auto"/>
        <w:rPr>
          <w:rFonts w:hint="eastAsia"/>
          <w:i/>
          <w:iCs/>
        </w:rPr>
      </w:pPr>
      <w:r>
        <w:rPr>
          <w:rFonts w:ascii="Verdana" w:hAnsi="Verdana" w:cs="Verdana"/>
          <w:i/>
          <w:iCs/>
        </w:rPr>
        <w:t>Wat wijzigt er in de salderingsregeling?</w:t>
      </w:r>
    </w:p>
    <w:p w14:paraId="1F3C8FA3" w14:textId="77777777" w:rsidR="008F54AB" w:rsidRDefault="000419A3" w:rsidP="000419A3">
      <w:pPr>
        <w:pStyle w:val="Plattetekst"/>
        <w:spacing w:line="240" w:lineRule="auto"/>
        <w:rPr>
          <w:rFonts w:ascii="Verdana" w:hAnsi="Verdana" w:cs="Verdana"/>
        </w:rPr>
      </w:pPr>
      <w:r>
        <w:rPr>
          <w:rFonts w:ascii="Verdana" w:hAnsi="Verdana" w:cs="Verdana"/>
        </w:rPr>
        <w:t xml:space="preserve">Het Rijk wil vanaf 2023 starten met afbouwen van de salderingsregeling. Op dit moment is dit nog een voorstel en is het dus nog niet definitief besloten. Op de </w:t>
      </w:r>
      <w:hyperlink r:id="rId22">
        <w:r>
          <w:rPr>
            <w:rStyle w:val="Internetkoppeling"/>
            <w:rFonts w:ascii="Verdana" w:hAnsi="Verdana" w:cs="Verdana"/>
          </w:rPr>
          <w:t>website van Milieu Centraal</w:t>
        </w:r>
      </w:hyperlink>
      <w:r>
        <w:rPr>
          <w:rFonts w:ascii="Verdana" w:hAnsi="Verdana" w:cs="Verdana"/>
        </w:rPr>
        <w:t xml:space="preserve"> wordt helder uitgelegd wat dit zou betekenen.</w:t>
      </w:r>
    </w:p>
    <w:p w14:paraId="715F26A6" w14:textId="77777777" w:rsidR="008F54AB" w:rsidRDefault="008F54AB" w:rsidP="000419A3">
      <w:pPr>
        <w:pStyle w:val="Plattetekst"/>
        <w:spacing w:line="240" w:lineRule="auto"/>
        <w:rPr>
          <w:rFonts w:ascii="Verdana" w:hAnsi="Verdana" w:cs="Verdana"/>
        </w:rPr>
      </w:pPr>
    </w:p>
    <w:p w14:paraId="6A5A9541" w14:textId="77777777" w:rsidR="008F54AB" w:rsidRDefault="000419A3" w:rsidP="000419A3">
      <w:pPr>
        <w:pStyle w:val="Plattetekst"/>
        <w:spacing w:line="240" w:lineRule="auto"/>
        <w:rPr>
          <w:rFonts w:ascii="Verdana" w:hAnsi="Verdana" w:cs="Verdana"/>
          <w:i/>
          <w:iCs/>
        </w:rPr>
      </w:pPr>
      <w:r>
        <w:rPr>
          <w:rFonts w:ascii="Verdana" w:hAnsi="Verdana" w:cs="Verdana"/>
          <w:i/>
          <w:iCs/>
        </w:rPr>
        <w:t>Wat zijn de subsidiemogelijkheden voor grote aantallen zonnepanelen op kleinverbruikersaansluitingen?</w:t>
      </w:r>
    </w:p>
    <w:p w14:paraId="301CCEA2" w14:textId="77777777" w:rsidR="008F54AB" w:rsidRDefault="000419A3" w:rsidP="000419A3">
      <w:pPr>
        <w:pStyle w:val="Plattetekst"/>
        <w:spacing w:line="240" w:lineRule="auto"/>
        <w:rPr>
          <w:rFonts w:ascii="Verdana" w:hAnsi="Verdana" w:cs="Verdana"/>
        </w:rPr>
      </w:pPr>
      <w:r>
        <w:rPr>
          <w:rFonts w:ascii="Verdana" w:hAnsi="Verdana" w:cs="Verdana"/>
        </w:rPr>
        <w:t xml:space="preserve">Bij een kleinverbruikersaansluiting (kleiner dan 3x 80 Ampère) op het elektriciteitsnet is het niet mogelijk om SDE++ subsidie aan te vragen. Bij een energiegebruik boven 15.000 kWh per jaar pakt saldering echter ongunstig uit, door de relatief lage energiebelasting. Daarom bestaat per 4 januari 2021 </w:t>
      </w:r>
      <w:hyperlink r:id="rId23">
        <w:r>
          <w:rPr>
            <w:rStyle w:val="Internetkoppeling"/>
            <w:rFonts w:ascii="Verdana" w:hAnsi="Verdana" w:cs="Verdana"/>
          </w:rPr>
          <w:t>voor zakelijke gebruikers de mogelijkheid om ISDE</w:t>
        </w:r>
      </w:hyperlink>
      <w:r>
        <w:rPr>
          <w:rFonts w:ascii="Verdana" w:hAnsi="Verdana" w:cs="Verdana"/>
        </w:rPr>
        <w:t xml:space="preserve"> (Investeringssubsidie duurzame energie) aan te vragen.</w:t>
      </w:r>
    </w:p>
    <w:p w14:paraId="5C2FE588" w14:textId="77777777" w:rsidR="008F54AB" w:rsidRDefault="008F54AB" w:rsidP="000419A3">
      <w:pPr>
        <w:pStyle w:val="Plattetekst"/>
        <w:spacing w:line="240" w:lineRule="auto"/>
        <w:rPr>
          <w:rFonts w:ascii="Verdana" w:hAnsi="Verdana" w:cs="Verdana"/>
        </w:rPr>
      </w:pPr>
    </w:p>
    <w:p w14:paraId="34857397" w14:textId="77777777" w:rsidR="008F54AB" w:rsidRDefault="000419A3" w:rsidP="000419A3">
      <w:pPr>
        <w:pStyle w:val="Plattetekst"/>
        <w:spacing w:line="240" w:lineRule="auto"/>
        <w:rPr>
          <w:rFonts w:ascii="Verdana" w:hAnsi="Verdana" w:cs="Verdana"/>
          <w:i/>
          <w:iCs/>
        </w:rPr>
      </w:pPr>
      <w:r>
        <w:rPr>
          <w:rFonts w:ascii="Verdana" w:hAnsi="Verdana" w:cs="Verdana"/>
          <w:i/>
          <w:iCs/>
        </w:rPr>
        <w:t>In welke gevallen en tot wanneer is SDE++ beschikbaar voor zon daken?</w:t>
      </w:r>
    </w:p>
    <w:p w14:paraId="7EB031E2" w14:textId="77777777" w:rsidR="008F54AB" w:rsidRDefault="000419A3" w:rsidP="000419A3">
      <w:pPr>
        <w:pStyle w:val="Plattetekst"/>
        <w:spacing w:line="240" w:lineRule="auto"/>
        <w:rPr>
          <w:rFonts w:ascii="Verdana" w:hAnsi="Verdana" w:cs="Verdana"/>
        </w:rPr>
      </w:pPr>
      <w:r>
        <w:rPr>
          <w:rFonts w:ascii="Verdana" w:hAnsi="Verdana" w:cs="Verdana"/>
        </w:rPr>
        <w:t xml:space="preserve">De subsidieregeling duurzame energie (SDE) wijzigt jaarlijks. Doordat de kosten van duurzame energie dalen, wordt regelmatig een daling van de subsidie doorgevoerd. Daarnaast worden categorieën toegevoegd of opnieuw bekeken. Sinds 2020 geldt de SDE++, de Stimulering Duurzame Energieproductie en Klimaattransitie. Hierin zijn onder andere aparte categorieën toegevoegd voor zonne-energiesystemen op water en zonvolgende systemen op water. Zonnecarports groter dan 1 </w:t>
      </w:r>
      <w:proofErr w:type="spellStart"/>
      <w:r>
        <w:rPr>
          <w:rFonts w:ascii="Verdana" w:hAnsi="Verdana" w:cs="Verdana"/>
        </w:rPr>
        <w:t>MWp</w:t>
      </w:r>
      <w:proofErr w:type="spellEnd"/>
      <w:r>
        <w:rPr>
          <w:rFonts w:ascii="Verdana" w:hAnsi="Verdana" w:cs="Verdana"/>
        </w:rPr>
        <w:t xml:space="preserve"> zijn gelijkgeschakeld aan </w:t>
      </w:r>
      <w:proofErr w:type="spellStart"/>
      <w:r>
        <w:rPr>
          <w:rFonts w:ascii="Verdana" w:hAnsi="Verdana" w:cs="Verdana"/>
        </w:rPr>
        <w:t>gebouwgebonden</w:t>
      </w:r>
      <w:proofErr w:type="spellEnd"/>
      <w:r>
        <w:rPr>
          <w:rFonts w:ascii="Verdana" w:hAnsi="Verdana" w:cs="Verdana"/>
        </w:rPr>
        <w:t xml:space="preserve"> systemen in plaats van niet-</w:t>
      </w:r>
      <w:proofErr w:type="spellStart"/>
      <w:r>
        <w:rPr>
          <w:rFonts w:ascii="Verdana" w:hAnsi="Verdana" w:cs="Verdana"/>
        </w:rPr>
        <w:t>gebouwgebonden</w:t>
      </w:r>
      <w:proofErr w:type="spellEnd"/>
      <w:r>
        <w:rPr>
          <w:rFonts w:ascii="Verdana" w:hAnsi="Verdana" w:cs="Verdana"/>
        </w:rPr>
        <w:t xml:space="preserve"> systemen, waardoor de subsidie hoger is. Op de website van de </w:t>
      </w:r>
      <w:hyperlink r:id="rId24">
        <w:r>
          <w:rPr>
            <w:rStyle w:val="Internetkoppeling"/>
            <w:rFonts w:ascii="Verdana" w:hAnsi="Verdana" w:cs="Verdana"/>
          </w:rPr>
          <w:t>Rijksdienst voor ondernemend Nederland (RVO)</w:t>
        </w:r>
      </w:hyperlink>
      <w:r>
        <w:rPr>
          <w:rFonts w:ascii="Verdana" w:hAnsi="Verdana" w:cs="Verdana"/>
        </w:rPr>
        <w:t xml:space="preserve"> vindt u de meest recente informatie. </w:t>
      </w:r>
    </w:p>
    <w:p w14:paraId="487696A0" w14:textId="77777777" w:rsidR="008F54AB" w:rsidRDefault="008F54AB" w:rsidP="000419A3">
      <w:pPr>
        <w:pStyle w:val="Plattetekst"/>
        <w:spacing w:line="240" w:lineRule="auto"/>
        <w:rPr>
          <w:rFonts w:ascii="Verdana" w:hAnsi="Verdana" w:cs="Verdana"/>
          <w:i/>
          <w:iCs/>
        </w:rPr>
      </w:pPr>
    </w:p>
    <w:p w14:paraId="087D44C8" w14:textId="77777777" w:rsidR="008F54AB" w:rsidRDefault="000419A3" w:rsidP="000419A3">
      <w:pPr>
        <w:pStyle w:val="Plattetekst"/>
        <w:spacing w:line="240" w:lineRule="auto"/>
        <w:rPr>
          <w:rFonts w:ascii="Verdana" w:hAnsi="Verdana" w:cs="Verdana"/>
          <w:i/>
          <w:iCs/>
        </w:rPr>
      </w:pPr>
      <w:r>
        <w:rPr>
          <w:rFonts w:ascii="Verdana" w:hAnsi="Verdana" w:cs="Verdana"/>
          <w:i/>
          <w:iCs/>
        </w:rPr>
        <w:t>Wat wijzigt er in de postcoderoosregeling?</w:t>
      </w:r>
    </w:p>
    <w:p w14:paraId="48C4592A" w14:textId="77777777" w:rsidR="008F54AB" w:rsidRDefault="000419A3" w:rsidP="000419A3">
      <w:pPr>
        <w:pStyle w:val="Plattetekst"/>
        <w:spacing w:line="240" w:lineRule="auto"/>
        <w:rPr>
          <w:rFonts w:ascii="Verdana" w:hAnsi="Verdana" w:cs="Verdana"/>
        </w:rPr>
      </w:pPr>
      <w:r>
        <w:rPr>
          <w:rFonts w:ascii="Verdana" w:hAnsi="Verdana" w:cs="Verdana"/>
        </w:rPr>
        <w:t xml:space="preserve">De Regeling Verlaagd Tarief zoals die jaren heeft bestaan, sluit per 1 april 2021. De opvolger van deze regeling is de Subsidieregeling Coöperatieve Energieopwekking. De regeling is nog niet vastgesteld. Het aanvragen van subsidie zal verlopen via </w:t>
      </w:r>
      <w:hyperlink r:id="rId25">
        <w:r>
          <w:rPr>
            <w:rStyle w:val="Internetkoppeling"/>
            <w:rFonts w:ascii="Verdana" w:hAnsi="Verdana" w:cs="Verdana"/>
          </w:rPr>
          <w:t>RVO</w:t>
        </w:r>
      </w:hyperlink>
      <w:r>
        <w:rPr>
          <w:rFonts w:ascii="Verdana" w:hAnsi="Verdana" w:cs="Verdana"/>
        </w:rPr>
        <w:t xml:space="preserve">. </w:t>
      </w:r>
      <w:hyperlink r:id="rId26">
        <w:r>
          <w:rPr>
            <w:rStyle w:val="Internetkoppeling"/>
            <w:rFonts w:ascii="Verdana" w:hAnsi="Verdana" w:cs="Verdana"/>
          </w:rPr>
          <w:t>Hier opgewekt</w:t>
        </w:r>
      </w:hyperlink>
      <w:r>
        <w:rPr>
          <w:rFonts w:ascii="Verdana" w:hAnsi="Verdana" w:cs="Verdana"/>
        </w:rPr>
        <w:t xml:space="preserve"> heeft ook een informatieve webpagina over de Subsidieregeling Coöperatieve Energieopwekking.</w:t>
      </w:r>
    </w:p>
    <w:p w14:paraId="2F9D760D" w14:textId="77777777" w:rsidR="008F54AB" w:rsidRDefault="008F54AB" w:rsidP="000419A3">
      <w:pPr>
        <w:pStyle w:val="Plattetekst"/>
        <w:spacing w:line="240" w:lineRule="auto"/>
        <w:rPr>
          <w:rFonts w:ascii="Verdana" w:hAnsi="Verdana" w:cs="Verdana"/>
          <w:b/>
          <w:bCs/>
        </w:rPr>
      </w:pPr>
    </w:p>
    <w:p w14:paraId="46C6A9BD" w14:textId="77777777" w:rsidR="008F54AB" w:rsidRDefault="000419A3" w:rsidP="000419A3">
      <w:pPr>
        <w:pStyle w:val="Plattetekst"/>
        <w:spacing w:line="240" w:lineRule="auto"/>
        <w:rPr>
          <w:rFonts w:ascii="Verdana" w:hAnsi="Verdana" w:cs="Verdana"/>
          <w:b/>
          <w:bCs/>
        </w:rPr>
      </w:pPr>
      <w:r>
        <w:rPr>
          <w:rFonts w:ascii="Verdana" w:hAnsi="Verdana" w:cs="Verdana"/>
          <w:b/>
          <w:bCs/>
        </w:rPr>
        <w:t>Overige vragen</w:t>
      </w:r>
    </w:p>
    <w:p w14:paraId="4E6A8968" w14:textId="77777777" w:rsidR="008F54AB" w:rsidRDefault="008F54AB" w:rsidP="000419A3">
      <w:pPr>
        <w:pStyle w:val="Plattetekst"/>
        <w:spacing w:line="240" w:lineRule="auto"/>
        <w:rPr>
          <w:rFonts w:ascii="Verdana" w:hAnsi="Verdana" w:cs="Verdana"/>
        </w:rPr>
      </w:pPr>
    </w:p>
    <w:p w14:paraId="68263B23" w14:textId="77777777" w:rsidR="008F54AB" w:rsidRDefault="000419A3" w:rsidP="000419A3">
      <w:pPr>
        <w:pStyle w:val="Plattetekst"/>
        <w:spacing w:line="240" w:lineRule="auto"/>
        <w:rPr>
          <w:rFonts w:ascii="Verdana" w:hAnsi="Verdana" w:cs="Verdana"/>
          <w:i/>
          <w:iCs/>
        </w:rPr>
      </w:pPr>
      <w:r>
        <w:rPr>
          <w:rFonts w:ascii="Verdana" w:hAnsi="Verdana" w:cs="Verdana"/>
          <w:i/>
          <w:iCs/>
        </w:rPr>
        <w:t>Waar moet een initiatiefnemer op letten als het gaat om de verzekerbaarheid van (panden met) zonnepanelen?</w:t>
      </w:r>
    </w:p>
    <w:p w14:paraId="1DB79E2F" w14:textId="77777777" w:rsidR="008F54AB" w:rsidRDefault="000419A3" w:rsidP="000419A3">
      <w:pPr>
        <w:pStyle w:val="Plattetekst"/>
        <w:spacing w:line="240" w:lineRule="auto"/>
        <w:rPr>
          <w:rFonts w:ascii="Verdana" w:hAnsi="Verdana" w:cs="Verdana"/>
        </w:rPr>
      </w:pPr>
      <w:r>
        <w:rPr>
          <w:rFonts w:ascii="Verdana" w:hAnsi="Verdana" w:cs="Verdana"/>
        </w:rPr>
        <w:t xml:space="preserve">Het is in alle gevallen aan te bevelen om contact op te nemen met je verzekeraar voordat je zonnepanelen laat plaatsen. Het Verbond van Verzekeraars heeft de </w:t>
      </w:r>
      <w:hyperlink r:id="rId27">
        <w:r>
          <w:rPr>
            <w:rStyle w:val="Internetkoppeling"/>
            <w:rFonts w:ascii="Verdana" w:hAnsi="Verdana" w:cs="Verdana"/>
          </w:rPr>
          <w:t>Preventiebrochure voor PV-installaties 2.0</w:t>
        </w:r>
      </w:hyperlink>
      <w:r>
        <w:rPr>
          <w:rFonts w:ascii="Verdana" w:hAnsi="Verdana" w:cs="Verdana"/>
        </w:rPr>
        <w:t xml:space="preserve"> gepubliceerd. Hiermee willen zij veilige aanleg van zonnepanelen bevorderen. In de brochure </w:t>
      </w:r>
      <w:r>
        <w:rPr>
          <w:rFonts w:ascii="Verdana" w:hAnsi="Verdana" w:cs="Verdana"/>
        </w:rPr>
        <w:lastRenderedPageBreak/>
        <w:t xml:space="preserve">is, naast feiten en ontwikkelingen, ook veel technische informatie opgenomen. De brochure is door verzekeraars geschreven en </w:t>
      </w:r>
      <w:r w:rsidR="009B64A9" w:rsidRPr="009B64A9">
        <w:rPr>
          <w:rFonts w:ascii="Verdana" w:hAnsi="Verdana"/>
        </w:rPr>
        <w:t>allereerst</w:t>
      </w:r>
      <w:r w:rsidR="009B64A9" w:rsidRPr="009B64A9">
        <w:rPr>
          <w:rStyle w:val="apple-converted-space"/>
          <w:rFonts w:ascii="Verdana" w:hAnsi="Verdana"/>
        </w:rPr>
        <w:t> </w:t>
      </w:r>
      <w:r>
        <w:rPr>
          <w:rFonts w:ascii="Verdana" w:hAnsi="Verdana" w:cs="Verdana"/>
        </w:rPr>
        <w:t xml:space="preserve">voor verzekeraars bedoeld, maar zeker ook informatief voor installateurs en verzekerden. </w:t>
      </w:r>
    </w:p>
    <w:p w14:paraId="283C3D34" w14:textId="77777777" w:rsidR="009B64A9" w:rsidRPr="009B64A9" w:rsidRDefault="009B64A9" w:rsidP="009B64A9">
      <w:pPr>
        <w:pStyle w:val="Plattetekst"/>
        <w:rPr>
          <w:rFonts w:hint="eastAsia"/>
        </w:rPr>
      </w:pPr>
      <w:r w:rsidRPr="009B64A9">
        <w:rPr>
          <w:rFonts w:ascii="Verdana" w:hAnsi="Verdana"/>
        </w:rPr>
        <w:t>Het is verzekeraars volgens de mededingingswet niet toegestaan collectief afspraken te maken over de voorwaarden en richtlijnen waaraan een zonnepaneel en de installatie hiervan moet voldoen. Dat kan per verzekeraar dan ook verschillen.</w:t>
      </w:r>
    </w:p>
    <w:p w14:paraId="2A04BC59" w14:textId="77777777" w:rsidR="009B64A9" w:rsidRDefault="009B64A9" w:rsidP="000419A3">
      <w:pPr>
        <w:pStyle w:val="Plattetekst"/>
        <w:spacing w:line="240" w:lineRule="auto"/>
        <w:rPr>
          <w:rFonts w:ascii="Verdana" w:hAnsi="Verdana" w:cs="Verdana"/>
        </w:rPr>
      </w:pPr>
    </w:p>
    <w:sectPr w:rsidR="009B64A9">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NSimSun">
    <w:panose1 w:val="02010609030101010101"/>
    <w:charset w:val="86"/>
    <w:family w:val="modern"/>
    <w:notTrueType/>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1944"/>
    <w:multiLevelType w:val="multilevel"/>
    <w:tmpl w:val="FB4C3CDA"/>
    <w:lvl w:ilvl="0">
      <w:numFmt w:val="bullet"/>
      <w:lvlText w:val="-"/>
      <w:lvlJc w:val="left"/>
      <w:pPr>
        <w:tabs>
          <w:tab w:val="num" w:pos="0"/>
        </w:tabs>
        <w:ind w:left="360" w:hanging="360"/>
      </w:pPr>
      <w:rPr>
        <w:rFonts w:ascii="Verdana" w:hAnsi="Verdana" w:cs="Verdana"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39134C20"/>
    <w:multiLevelType w:val="multilevel"/>
    <w:tmpl w:val="3306F7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C3C0968"/>
    <w:multiLevelType w:val="multilevel"/>
    <w:tmpl w:val="308E3464"/>
    <w:lvl w:ilvl="0">
      <w:numFmt w:val="bullet"/>
      <w:lvlText w:val="-"/>
      <w:lvlJc w:val="left"/>
      <w:pPr>
        <w:tabs>
          <w:tab w:val="num" w:pos="0"/>
        </w:tabs>
        <w:ind w:left="360" w:hanging="360"/>
      </w:pPr>
      <w:rPr>
        <w:rFonts w:ascii="Verdana" w:hAnsi="Verdana" w:cs="Verdana"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AB"/>
    <w:rsid w:val="000419A3"/>
    <w:rsid w:val="00095D78"/>
    <w:rsid w:val="00165CAA"/>
    <w:rsid w:val="001E2443"/>
    <w:rsid w:val="008F54AB"/>
    <w:rsid w:val="009B64A9"/>
    <w:rsid w:val="00A24DC9"/>
    <w:rsid w:val="00FF2F8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5322D11"/>
  <w15:docId w15:val="{E5F3F2EE-3D18-FD4E-8EB7-44FCBD76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3A7"/>
    <w:pPr>
      <w:suppressAutoHyphens w:val="0"/>
    </w:pPr>
    <w:rPr>
      <w:rFonts w:ascii="Times New Roman" w:eastAsia="Times New Roman" w:hAnsi="Times New Roman" w:cs="Times New Roman"/>
      <w:kern w:val="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BC5DC9"/>
    <w:rPr>
      <w:color w:val="0563C1" w:themeColor="hyperlink"/>
      <w:u w:val="single"/>
    </w:rPr>
  </w:style>
  <w:style w:type="character" w:styleId="Verwijzingopmerking">
    <w:name w:val="annotation reference"/>
    <w:basedOn w:val="Standaardalinea-lettertype"/>
    <w:uiPriority w:val="99"/>
    <w:semiHidden/>
    <w:unhideWhenUsed/>
    <w:qFormat/>
    <w:rsid w:val="00870C19"/>
    <w:rPr>
      <w:sz w:val="16"/>
      <w:szCs w:val="16"/>
    </w:rPr>
  </w:style>
  <w:style w:type="character" w:customStyle="1" w:styleId="TekstopmerkingChar">
    <w:name w:val="Tekst opmerking Char"/>
    <w:basedOn w:val="Standaardalinea-lettertype"/>
    <w:link w:val="Tekstopmerking"/>
    <w:uiPriority w:val="99"/>
    <w:semiHidden/>
    <w:qFormat/>
    <w:rsid w:val="00870C19"/>
    <w:rPr>
      <w:rFonts w:cs="Mangal"/>
      <w:sz w:val="20"/>
      <w:szCs w:val="18"/>
    </w:rPr>
  </w:style>
  <w:style w:type="character" w:customStyle="1" w:styleId="OnderwerpvanopmerkingChar">
    <w:name w:val="Onderwerp van opmerking Char"/>
    <w:basedOn w:val="TekstopmerkingChar"/>
    <w:link w:val="Onderwerpvanopmerking"/>
    <w:uiPriority w:val="99"/>
    <w:semiHidden/>
    <w:qFormat/>
    <w:rsid w:val="00870C19"/>
    <w:rPr>
      <w:rFonts w:cs="Mangal"/>
      <w:b/>
      <w:bCs/>
      <w:sz w:val="20"/>
      <w:szCs w:val="18"/>
    </w:rPr>
  </w:style>
  <w:style w:type="character" w:customStyle="1" w:styleId="BallontekstChar">
    <w:name w:val="Ballontekst Char"/>
    <w:basedOn w:val="Standaardalinea-lettertype"/>
    <w:link w:val="Ballontekst"/>
    <w:uiPriority w:val="99"/>
    <w:semiHidden/>
    <w:qFormat/>
    <w:rsid w:val="00870C19"/>
    <w:rPr>
      <w:rFonts w:ascii="Times New Roman" w:hAnsi="Times New Roman" w:cs="Mangal"/>
      <w:sz w:val="18"/>
      <w:szCs w:val="16"/>
    </w:rPr>
  </w:style>
  <w:style w:type="character" w:styleId="Onopgelostemelding">
    <w:name w:val="Unresolved Mention"/>
    <w:basedOn w:val="Standaardalinea-lettertype"/>
    <w:uiPriority w:val="99"/>
    <w:semiHidden/>
    <w:unhideWhenUsed/>
    <w:qFormat/>
    <w:rsid w:val="00BC5DC9"/>
    <w:rPr>
      <w:color w:val="605E5C"/>
      <w:shd w:val="clear" w:color="auto" w:fill="E1DFDD"/>
    </w:rPr>
  </w:style>
  <w:style w:type="paragraph" w:customStyle="1" w:styleId="Kop">
    <w:name w:val="Kop"/>
    <w:basedOn w:val="Standaard"/>
    <w:next w:val="Plattetekst"/>
    <w:qFormat/>
    <w:pPr>
      <w:keepNext/>
      <w:suppressAutoHyphens/>
      <w:spacing w:before="240" w:after="120"/>
    </w:pPr>
    <w:rPr>
      <w:rFonts w:ascii="Liberation Sans" w:eastAsia="Microsoft YaHei" w:hAnsi="Liberation Sans" w:cs="Lucida Sans"/>
      <w:kern w:val="2"/>
      <w:sz w:val="28"/>
      <w:szCs w:val="28"/>
      <w:lang w:eastAsia="zh-CN" w:bidi="hi-IN"/>
    </w:rPr>
  </w:style>
  <w:style w:type="paragraph" w:styleId="Plattetekst">
    <w:name w:val="Body Text"/>
    <w:basedOn w:val="Standaard"/>
    <w:pPr>
      <w:suppressAutoHyphens/>
      <w:spacing w:after="140" w:line="276" w:lineRule="auto"/>
    </w:pPr>
    <w:rPr>
      <w:rFonts w:ascii="Liberation Serif" w:eastAsia="NSimSun" w:hAnsi="Liberation Serif" w:cs="Lucida Sans"/>
      <w:kern w:val="2"/>
      <w:lang w:eastAsia="zh-CN" w:bidi="hi-IN"/>
    </w:rPr>
  </w:style>
  <w:style w:type="paragraph" w:styleId="Lijst">
    <w:name w:val="List"/>
    <w:basedOn w:val="Plattetekst"/>
  </w:style>
  <w:style w:type="paragraph" w:styleId="Bijschrift">
    <w:name w:val="caption"/>
    <w:basedOn w:val="Standaard"/>
    <w:qFormat/>
    <w:pPr>
      <w:suppressLineNumbers/>
      <w:suppressAutoHyphens/>
      <w:spacing w:before="120" w:after="120"/>
    </w:pPr>
    <w:rPr>
      <w:rFonts w:ascii="Liberation Serif" w:eastAsia="NSimSun" w:hAnsi="Liberation Serif" w:cs="Lucida Sans"/>
      <w:i/>
      <w:iCs/>
      <w:kern w:val="2"/>
      <w:lang w:eastAsia="zh-CN" w:bidi="hi-IN"/>
    </w:rPr>
  </w:style>
  <w:style w:type="paragraph" w:customStyle="1" w:styleId="Index">
    <w:name w:val="Index"/>
    <w:basedOn w:val="Standaard"/>
    <w:qFormat/>
    <w:pPr>
      <w:suppressLineNumbers/>
      <w:suppressAutoHyphens/>
    </w:pPr>
    <w:rPr>
      <w:rFonts w:ascii="Liberation Serif" w:eastAsia="NSimSun" w:hAnsi="Liberation Serif" w:cs="Lucida Sans"/>
      <w:kern w:val="2"/>
      <w:lang w:eastAsia="zh-CN" w:bidi="hi-IN"/>
    </w:rPr>
  </w:style>
  <w:style w:type="paragraph" w:styleId="Tekstopmerking">
    <w:name w:val="annotation text"/>
    <w:basedOn w:val="Standaard"/>
    <w:link w:val="TekstopmerkingChar"/>
    <w:uiPriority w:val="99"/>
    <w:semiHidden/>
    <w:unhideWhenUsed/>
    <w:qFormat/>
    <w:rsid w:val="00870C19"/>
    <w:pPr>
      <w:suppressAutoHyphens/>
    </w:pPr>
    <w:rPr>
      <w:rFonts w:ascii="Liberation Serif" w:eastAsia="NSimSun" w:hAnsi="Liberation Serif" w:cs="Mangal"/>
      <w:kern w:val="2"/>
      <w:sz w:val="20"/>
      <w:szCs w:val="18"/>
      <w:lang w:eastAsia="zh-CN" w:bidi="hi-IN"/>
    </w:rPr>
  </w:style>
  <w:style w:type="paragraph" w:styleId="Onderwerpvanopmerking">
    <w:name w:val="annotation subject"/>
    <w:basedOn w:val="Tekstopmerking"/>
    <w:next w:val="Tekstopmerking"/>
    <w:link w:val="OnderwerpvanopmerkingChar"/>
    <w:uiPriority w:val="99"/>
    <w:semiHidden/>
    <w:unhideWhenUsed/>
    <w:qFormat/>
    <w:rsid w:val="00870C19"/>
    <w:rPr>
      <w:b/>
      <w:bCs/>
    </w:rPr>
  </w:style>
  <w:style w:type="paragraph" w:styleId="Ballontekst">
    <w:name w:val="Balloon Text"/>
    <w:basedOn w:val="Standaard"/>
    <w:link w:val="BallontekstChar"/>
    <w:uiPriority w:val="99"/>
    <w:semiHidden/>
    <w:unhideWhenUsed/>
    <w:qFormat/>
    <w:rsid w:val="00870C19"/>
    <w:pPr>
      <w:suppressAutoHyphens/>
    </w:pPr>
    <w:rPr>
      <w:rFonts w:eastAsia="NSimSun" w:cs="Mangal"/>
      <w:kern w:val="2"/>
      <w:sz w:val="18"/>
      <w:szCs w:val="16"/>
      <w:lang w:eastAsia="zh-CN" w:bidi="hi-IN"/>
    </w:rPr>
  </w:style>
  <w:style w:type="character" w:customStyle="1" w:styleId="apple-converted-space">
    <w:name w:val="apple-converted-space"/>
    <w:basedOn w:val="Standaardalinea-lettertype"/>
    <w:rsid w:val="009B64A9"/>
  </w:style>
  <w:style w:type="character" w:customStyle="1" w:styleId="internetkoppeling0">
    <w:name w:val="internetkoppeling"/>
    <w:basedOn w:val="Standaardalinea-lettertype"/>
    <w:rsid w:val="009B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02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barchitecten.nl/portfolio-items/de-willem-en-de-zwijger/" TargetMode="External"/><Relationship Id="rId13" Type="http://schemas.openxmlformats.org/officeDocument/2006/relationships/hyperlink" Target="https://gemeente.groningen.nl/actueel/nieuws/inschrijving-collectieve-inkoopactie-energie-verlengd" TargetMode="External"/><Relationship Id="rId18" Type="http://schemas.openxmlformats.org/officeDocument/2006/relationships/hyperlink" Target="https://www.zuid-holland.nl/@26476/zonnig-zuid-holland-subsidie/" TargetMode="External"/><Relationship Id="rId26" Type="http://schemas.openxmlformats.org/officeDocument/2006/relationships/hyperlink" Target="https://www.hieropgewekt.nl/subsidieregeling-cooperatieve-energieopwekking" TargetMode="External"/><Relationship Id="rId3" Type="http://schemas.openxmlformats.org/officeDocument/2006/relationships/settings" Target="settings.xml"/><Relationship Id="rId21" Type="http://schemas.openxmlformats.org/officeDocument/2006/relationships/hyperlink" Target="https://www.energieoprijksgrond.nl/documenten/brochures/2020/12/01/factsheets-voor-hernieuwbare-energie-op-rijkswaterstaat-assets---bouwstenen-regionale-energiestrategieen-res" TargetMode="External"/><Relationship Id="rId7" Type="http://schemas.openxmlformats.org/officeDocument/2006/relationships/hyperlink" Target="https://www.mijn-thuis.nl/zoeken?query=zwijger" TargetMode="External"/><Relationship Id="rId12" Type="http://schemas.openxmlformats.org/officeDocument/2006/relationships/hyperlink" Target="https://www.degroenezone.nl/" TargetMode="External"/><Relationship Id="rId17" Type="http://schemas.openxmlformats.org/officeDocument/2006/relationships/hyperlink" Target="https://www.solar-valley.nl/" TargetMode="External"/><Relationship Id="rId25" Type="http://schemas.openxmlformats.org/officeDocument/2006/relationships/hyperlink" Target="https://www.rvo.nl/onderwerpen/duurzaam-ondernemen/duurzame-energie-opwekken/lokale-duurzame-energie-initiatieven/themas/financieren-lokale-energie-initiatieven" TargetMode="External"/><Relationship Id="rId2" Type="http://schemas.openxmlformats.org/officeDocument/2006/relationships/styles" Target="styles.xml"/><Relationship Id="rId16" Type="http://schemas.openxmlformats.org/officeDocument/2006/relationships/hyperlink" Target="https://www.midpointbrabant.nl/tag/solar-valley-waalwijk/" TargetMode="External"/><Relationship Id="rId20" Type="http://schemas.openxmlformats.org/officeDocument/2006/relationships/hyperlink" Target="https://www.nvb.nl/publicaties/protocollen-regelingen-richtlijnen/model-opstalrecht-zonnestroomsystee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limaatmonitor.databank.nl/dashboard/dashboard/hernieuwbare-energie/" TargetMode="External"/><Relationship Id="rId11" Type="http://schemas.openxmlformats.org/officeDocument/2006/relationships/hyperlink" Target="https://www.regionale-energiestrategie.nl/ondersteuning/kansen+en+knelpunten/downloads_getfilem.aspx?id=1277437" TargetMode="External"/><Relationship Id="rId24" Type="http://schemas.openxmlformats.org/officeDocument/2006/relationships/hyperlink" Target="https://www.rvo.nl/subsidie-en-financieringswijzer/stimulering-duurzame-energieproductie-en-klimaattransitie-sde" TargetMode="External"/><Relationship Id="rId32" Type="http://schemas.openxmlformats.org/officeDocument/2006/relationships/customXml" Target="../customXml/item3.xml"/><Relationship Id="rId5" Type="http://schemas.openxmlformats.org/officeDocument/2006/relationships/hyperlink" Target="https://www.regionale-energiestrategie.nl/ondersteuning/analysekaarten+np+res/default.aspx" TargetMode="External"/><Relationship Id="rId15" Type="http://schemas.openxmlformats.org/officeDocument/2006/relationships/hyperlink" Target="https://www.duurzaam-ondernemen.nl/gemeente-eindhoven-doet-oproep-aan-bedrijven-voor-plaatsen-zonnepanelen/" TargetMode="External"/><Relationship Id="rId23" Type="http://schemas.openxmlformats.org/officeDocument/2006/relationships/hyperlink" Target="https://www.rvo.nl/subsidie-en-financieringswijzer/isde/zakelijke-gebruikers/voorwaarden-zakelijk/zonnepanelen" TargetMode="External"/><Relationship Id="rId28" Type="http://schemas.openxmlformats.org/officeDocument/2006/relationships/fontTable" Target="fontTable.xml"/><Relationship Id="rId10" Type="http://schemas.openxmlformats.org/officeDocument/2006/relationships/hyperlink" Target="https://www.regionale-energiestrategie.nl/ondersteuning/kansen+en+knelpunten/downloads_getfilem.aspx?id=1277437" TargetMode="External"/><Relationship Id="rId19" Type="http://schemas.openxmlformats.org/officeDocument/2006/relationships/hyperlink" Target="https://www.cultureelerfgoed.nl/onderwerpen/duurzaamheid/installaties/elektriciteit-opwekken"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kuijpers.nl/referenties/solarix-gevel" TargetMode="External"/><Relationship Id="rId14" Type="http://schemas.openxmlformats.org/officeDocument/2006/relationships/hyperlink" Target="https://www.milieucentraal.nl/energie-besparen/zonnepanelen/" TargetMode="External"/><Relationship Id="rId22" Type="http://schemas.openxmlformats.org/officeDocument/2006/relationships/hyperlink" Target="https://www.milieucentraal.nl/energie-besparen/zonnepanelen/salderingsregeling-voor-zonnepanelen/" TargetMode="External"/><Relationship Id="rId27" Type="http://schemas.openxmlformats.org/officeDocument/2006/relationships/hyperlink" Target="file:///Users/stijn/Dropbox/Nationaal%20Programma%20RES/Kennisproducten/Reden%20voor%20het%20Verbond%20om%20de%20Preventiebrochure%20voor%20PV-installaties%202.0%20te%20publiceren,%20waarin%20naast%20feiten%20en%20ontwikkelingen%20ook%20veel%20technische%20informatie%20is%20opgenomen." TargetMode="External"/><Relationship Id="rId30"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D4298871040469E67DC351EE513E5" ma:contentTypeVersion="12" ma:contentTypeDescription="Een nieuw document maken." ma:contentTypeScope="" ma:versionID="e960b43b571c5de35076f80af7f565dd">
  <xsd:schema xmlns:xsd="http://www.w3.org/2001/XMLSchema" xmlns:xs="http://www.w3.org/2001/XMLSchema" xmlns:p="http://schemas.microsoft.com/office/2006/metadata/properties" xmlns:ns2="8bc00cfe-ddf0-4ac5-b10d-23f93304def2" xmlns:ns3="ee28fb96-fc34-4922-b1fa-2adce8b1524d" targetNamespace="http://schemas.microsoft.com/office/2006/metadata/properties" ma:root="true" ma:fieldsID="b08856c7411a3c61ddf29c29302e42ac" ns2:_="" ns3:_="">
    <xsd:import namespace="8bc00cfe-ddf0-4ac5-b10d-23f93304def2"/>
    <xsd:import namespace="ee28fb96-fc34-4922-b1fa-2adce8b1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00cfe-ddf0-4ac5-b10d-23f93304d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8fb96-fc34-4922-b1fa-2adce8b1524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758E4-D738-48F2-A132-65BC560C6BFA}"/>
</file>

<file path=customXml/itemProps2.xml><?xml version="1.0" encoding="utf-8"?>
<ds:datastoreItem xmlns:ds="http://schemas.openxmlformats.org/officeDocument/2006/customXml" ds:itemID="{9F7FF5F0-A7B4-44D1-8EF4-109816F55268}"/>
</file>

<file path=customXml/itemProps3.xml><?xml version="1.0" encoding="utf-8"?>
<ds:datastoreItem xmlns:ds="http://schemas.openxmlformats.org/officeDocument/2006/customXml" ds:itemID="{A594BF68-CC29-458F-AB1F-79013B1533E7}"/>
</file>

<file path=docProps/app.xml><?xml version="1.0" encoding="utf-8"?>
<Properties xmlns="http://schemas.openxmlformats.org/officeDocument/2006/extended-properties" xmlns:vt="http://schemas.openxmlformats.org/officeDocument/2006/docPropsVTypes">
  <Template>Normal.dotm</Template>
  <TotalTime>5</TotalTime>
  <Pages>6</Pages>
  <Words>2242</Words>
  <Characters>12331</Characters>
  <Application>Microsoft Office Word</Application>
  <DocSecurity>0</DocSecurity>
  <Lines>102</Lines>
  <Paragraphs>29</Paragraphs>
  <ScaleCrop>false</ScaleCrop>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Smeulders</dc:creator>
  <dc:description/>
  <cp:lastModifiedBy>Claire Dekkers</cp:lastModifiedBy>
  <cp:revision>2</cp:revision>
  <cp:lastPrinted>2021-03-09T14:49:00Z</cp:lastPrinted>
  <dcterms:created xsi:type="dcterms:W3CDTF">2021-03-09T14:50:00Z</dcterms:created>
  <dcterms:modified xsi:type="dcterms:W3CDTF">2021-03-09T14:50:00Z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0x010100F26D4298871040469E67DC351EE513E5</vt:lpwstr>
  </property>
</Properties>
</file>