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8FE9" w14:textId="0DD7A917" w:rsidR="00677AE7" w:rsidRPr="00386B44" w:rsidRDefault="00386B44" w:rsidP="001E672A">
      <w:pPr>
        <w:rPr>
          <w:i/>
          <w:iCs/>
        </w:rPr>
      </w:pPr>
      <w:r w:rsidRPr="00386B44">
        <w:rPr>
          <w:i/>
          <w:iCs/>
        </w:rPr>
        <w:t>Verslag bestuurlijke bijeenkomst 3 december</w:t>
      </w:r>
    </w:p>
    <w:p w14:paraId="45F3FFA3" w14:textId="4FEE831B" w:rsidR="00677AE7" w:rsidRPr="00386B44" w:rsidRDefault="00677AE7" w:rsidP="001E672A">
      <w:pPr>
        <w:rPr>
          <w:sz w:val="36"/>
          <w:szCs w:val="36"/>
        </w:rPr>
      </w:pPr>
      <w:r w:rsidRPr="00386B44">
        <w:rPr>
          <w:sz w:val="36"/>
          <w:szCs w:val="36"/>
        </w:rPr>
        <w:t>Een mooi kerstrapport</w:t>
      </w:r>
    </w:p>
    <w:p w14:paraId="0E332F67" w14:textId="26916CD7" w:rsidR="00654653" w:rsidRDefault="009D3C1C" w:rsidP="001E672A">
      <w:r>
        <w:t>‘</w:t>
      </w:r>
      <w:r w:rsidR="000A131A">
        <w:t>De energiedoelen van 2030 zijn haalbaa</w:t>
      </w:r>
      <w:r w:rsidR="00D57831">
        <w:t>r.</w:t>
      </w:r>
      <w:r w:rsidR="004037E9">
        <w:t>’</w:t>
      </w:r>
      <w:r w:rsidR="00D57831">
        <w:t xml:space="preserve"> D</w:t>
      </w:r>
      <w:r w:rsidR="009D5621">
        <w:t>e kop op pagina 101 van NOS</w:t>
      </w:r>
      <w:r w:rsidR="00654653">
        <w:t xml:space="preserve"> Teletekst</w:t>
      </w:r>
      <w:r w:rsidR="00D57831">
        <w:t xml:space="preserve"> is exemplarisch voor </w:t>
      </w:r>
      <w:r w:rsidR="00566ADE">
        <w:t>de positieve publiciteit na het verschijnen van d</w:t>
      </w:r>
      <w:r w:rsidR="002C7D2D">
        <w:t>e RES Monitor van het PBL</w:t>
      </w:r>
      <w:r w:rsidR="00566ADE">
        <w:t>.</w:t>
      </w:r>
      <w:r w:rsidR="00E65FE8">
        <w:t xml:space="preserve"> </w:t>
      </w:r>
      <w:r w:rsidR="00A22408">
        <w:t>Een mooi kerstrapport</w:t>
      </w:r>
      <w:r w:rsidR="001633C2">
        <w:t xml:space="preserve"> voor de dertig energieregio’s.</w:t>
      </w:r>
      <w:r w:rsidR="00A22408">
        <w:t xml:space="preserve"> Traditiegetrouw deel</w:t>
      </w:r>
      <w:r>
        <w:t>de</w:t>
      </w:r>
      <w:r w:rsidR="00A22408">
        <w:t xml:space="preserve"> het PBL de resultaten voor publicatie met de RES-gemeenschap </w:t>
      </w:r>
      <w:r w:rsidR="00BF4CF1">
        <w:t>in</w:t>
      </w:r>
      <w:r w:rsidR="00A22408">
        <w:t xml:space="preserve"> een bestuurlijke </w:t>
      </w:r>
      <w:r w:rsidR="00BF4CF1">
        <w:t>bijeenkomst van het nationaal programma</w:t>
      </w:r>
      <w:r w:rsidR="00512F8C">
        <w:t xml:space="preserve"> (</w:t>
      </w:r>
      <w:r w:rsidR="006C0515">
        <w:t>op 3 december</w:t>
      </w:r>
      <w:r w:rsidR="00512F8C">
        <w:t>)</w:t>
      </w:r>
      <w:r w:rsidR="00BF4CF1">
        <w:t>.</w:t>
      </w:r>
      <w:r w:rsidR="00831B9D">
        <w:t xml:space="preserve"> Nu de plannen op tafel liggen, breekt een nieuwe fase aan in het RES-proces. </w:t>
      </w:r>
      <w:r w:rsidR="005574E9">
        <w:t xml:space="preserve">Een greep uit de noties en ervaringen die zijn gewisseld. </w:t>
      </w:r>
    </w:p>
    <w:p w14:paraId="6EF004C7" w14:textId="5192EF8E" w:rsidR="006D483F" w:rsidRDefault="000653F3" w:rsidP="007768E9">
      <w:r>
        <w:t xml:space="preserve">Kristel Lammers, directeur van NP RES, </w:t>
      </w:r>
      <w:r w:rsidR="00095603">
        <w:t>merkt op dat de vertrouwelijkheid van de informatie nooit is geschonden. ‘Dat zegt iets over</w:t>
      </w:r>
      <w:r w:rsidR="00025DDA">
        <w:t xml:space="preserve"> het </w:t>
      </w:r>
      <w:r w:rsidR="007E2C1E">
        <w:t>commitment in de RES-gemeenschap</w:t>
      </w:r>
      <w:r w:rsidR="00025DDA">
        <w:t>.’</w:t>
      </w:r>
      <w:r w:rsidR="007E2C1E">
        <w:t xml:space="preserve"> </w:t>
      </w:r>
      <w:r w:rsidR="002B0FDE">
        <w:t>De monitor i</w:t>
      </w:r>
      <w:r w:rsidR="00710D4F">
        <w:t>s</w:t>
      </w:r>
      <w:r w:rsidR="002B0FDE">
        <w:t xml:space="preserve"> </w:t>
      </w:r>
      <w:r w:rsidR="00E41940">
        <w:t xml:space="preserve">relevant; het is </w:t>
      </w:r>
      <w:r w:rsidR="00B37F36">
        <w:t xml:space="preserve">erg </w:t>
      </w:r>
      <w:r w:rsidR="00710D4F">
        <w:t>belangrijk d</w:t>
      </w:r>
      <w:r w:rsidR="00E41940">
        <w:t>at alle partijen beschikken over feitelijke informatie.</w:t>
      </w:r>
      <w:r w:rsidR="000B68A3">
        <w:t xml:space="preserve"> </w:t>
      </w:r>
    </w:p>
    <w:p w14:paraId="1C589DDF" w14:textId="62AFFA76" w:rsidR="006D483F" w:rsidRPr="006D483F" w:rsidRDefault="006D483F" w:rsidP="007768E9">
      <w:pPr>
        <w:rPr>
          <w:b/>
          <w:bCs/>
        </w:rPr>
      </w:pPr>
      <w:r w:rsidRPr="006D483F">
        <w:rPr>
          <w:b/>
          <w:bCs/>
        </w:rPr>
        <w:t>PBL Monitor</w:t>
      </w:r>
    </w:p>
    <w:p w14:paraId="38A20381" w14:textId="43E5936B" w:rsidR="0047757C" w:rsidRDefault="000B68A3" w:rsidP="007768E9">
      <w:r>
        <w:t xml:space="preserve">Onderzoeker </w:t>
      </w:r>
      <w:r w:rsidR="00964BBB">
        <w:t>Anastasia Chranioti</w:t>
      </w:r>
      <w:r>
        <w:t xml:space="preserve"> van het PBL </w:t>
      </w:r>
      <w:r w:rsidR="001F4C28">
        <w:t xml:space="preserve">spreekt van een onafhankelijke spiegel </w:t>
      </w:r>
      <w:r w:rsidR="00084683">
        <w:t>op nationaal niveau. De monitor legt de v</w:t>
      </w:r>
      <w:r w:rsidR="0031529C">
        <w:t xml:space="preserve">erbinding tussen regionale en nationale ambities. </w:t>
      </w:r>
      <w:r w:rsidR="004316CD">
        <w:t xml:space="preserve">Het totaalbod van de </w:t>
      </w:r>
      <w:r w:rsidR="004316CD">
        <w:t xml:space="preserve">RES 1.0 is </w:t>
      </w:r>
      <w:r w:rsidR="00F8095A">
        <w:t xml:space="preserve">55,1 </w:t>
      </w:r>
      <w:proofErr w:type="spellStart"/>
      <w:r w:rsidR="00F8095A">
        <w:t>terawattuur</w:t>
      </w:r>
      <w:proofErr w:type="spellEnd"/>
      <w:r w:rsidR="00F8095A">
        <w:t xml:space="preserve">. De plannen zijn concreter ten opzichte van de concept-RES. </w:t>
      </w:r>
      <w:r w:rsidR="005A16A2">
        <w:t>Inwoners zijn meer betrokken, een aantal regio’s is begonnen met de uitvoering</w:t>
      </w:r>
      <w:r w:rsidR="00FF137B">
        <w:t xml:space="preserve">. </w:t>
      </w:r>
      <w:r w:rsidR="005E278B">
        <w:t xml:space="preserve">De regio’s zijn actief in gesprek met de netbeheerders, schaarste op het net </w:t>
      </w:r>
      <w:r w:rsidR="00D9393F">
        <w:t xml:space="preserve">leidt tot knelpunten. </w:t>
      </w:r>
      <w:r w:rsidR="005915C5">
        <w:t>Het aandee</w:t>
      </w:r>
      <w:r w:rsidR="00EF63C6">
        <w:t>l zon is in de RES 1.0 gegroeid ten opzichte van het aandeel wind</w:t>
      </w:r>
      <w:r w:rsidR="002B657E">
        <w:t xml:space="preserve">. </w:t>
      </w:r>
      <w:r w:rsidR="00A76D56">
        <w:t xml:space="preserve">Het PBL schat in dat in 2030 40,8 </w:t>
      </w:r>
      <w:proofErr w:type="spellStart"/>
      <w:r w:rsidR="00A76D56">
        <w:t>terawattuur</w:t>
      </w:r>
      <w:proofErr w:type="spellEnd"/>
      <w:r w:rsidR="00A76D56">
        <w:t xml:space="preserve"> gerealiseerd kan zijn</w:t>
      </w:r>
      <w:r w:rsidR="005F63E3">
        <w:t>. Deze positieve inschatting wordt ondersteund door de Klimaat</w:t>
      </w:r>
      <w:r w:rsidR="00114F67">
        <w:t xml:space="preserve">- </w:t>
      </w:r>
      <w:r w:rsidR="005F63E3">
        <w:t>en Energiev</w:t>
      </w:r>
      <w:r w:rsidR="00114F67">
        <w:t>erkenning</w:t>
      </w:r>
      <w:r w:rsidR="00DC05F9">
        <w:t xml:space="preserve"> 2021</w:t>
      </w:r>
      <w:r w:rsidR="00193364">
        <w:t xml:space="preserve">. </w:t>
      </w:r>
      <w:r w:rsidR="007768E9">
        <w:t>Om de ambities waar te maken is draagvlak van inwoners van groot belang. De energieregio’s besteden hier veel aandacht aan</w:t>
      </w:r>
      <w:r w:rsidR="003D0685">
        <w:t>. Zo zijn jongeren</w:t>
      </w:r>
      <w:r w:rsidR="00BB12F5">
        <w:t xml:space="preserve"> en mensen die </w:t>
      </w:r>
      <w:r w:rsidR="00A23430">
        <w:t>niet snel naar een informatieavond zouden kome</w:t>
      </w:r>
      <w:r w:rsidR="00BB12F5">
        <w:t>n</w:t>
      </w:r>
      <w:r w:rsidR="003D0685">
        <w:t xml:space="preserve"> betrokken met een ‘</w:t>
      </w:r>
      <w:proofErr w:type="spellStart"/>
      <w:r w:rsidR="003D0685">
        <w:t>swipocratie</w:t>
      </w:r>
      <w:proofErr w:type="spellEnd"/>
      <w:r w:rsidR="00CB7825">
        <w:t>’</w:t>
      </w:r>
      <w:r w:rsidR="00607345">
        <w:t>,</w:t>
      </w:r>
      <w:r w:rsidR="00CB7825">
        <w:t xml:space="preserve"> </w:t>
      </w:r>
      <w:r w:rsidR="00BB12F5">
        <w:t>bijvoorbeeld in Rivierenland</w:t>
      </w:r>
      <w:r w:rsidR="00607345">
        <w:t>. In onder andere</w:t>
      </w:r>
      <w:r w:rsidR="00BB12F5">
        <w:t xml:space="preserve"> </w:t>
      </w:r>
      <w:proofErr w:type="spellStart"/>
      <w:r w:rsidR="00BB12F5">
        <w:t>Foodvalley</w:t>
      </w:r>
      <w:proofErr w:type="spellEnd"/>
      <w:r w:rsidR="00BB12F5">
        <w:t xml:space="preserve"> </w:t>
      </w:r>
      <w:r w:rsidR="00607345">
        <w:t xml:space="preserve">is </w:t>
      </w:r>
      <w:r w:rsidR="00BB12F5">
        <w:t xml:space="preserve">een </w:t>
      </w:r>
      <w:r w:rsidR="00CB7825">
        <w:t>burgerfor</w:t>
      </w:r>
      <w:r w:rsidR="00A4258A">
        <w:t>um</w:t>
      </w:r>
      <w:r w:rsidR="00CB7825">
        <w:t xml:space="preserve"> opgezet die een stem h</w:t>
      </w:r>
      <w:r w:rsidR="00BB12F5">
        <w:t>ad</w:t>
      </w:r>
      <w:r w:rsidR="00CB7825">
        <w:t xml:space="preserve"> in </w:t>
      </w:r>
      <w:r w:rsidR="00A4258A">
        <w:t>het maken van de RES</w:t>
      </w:r>
      <w:r w:rsidR="00612CE0">
        <w:t>. De participatie heeft geleid tot aanpassingen in de biedingen</w:t>
      </w:r>
      <w:r w:rsidR="008F68D5">
        <w:t xml:space="preserve">. Het PBL signaleert dat participatie </w:t>
      </w:r>
      <w:r w:rsidR="00BB12F5">
        <w:t xml:space="preserve">ook </w:t>
      </w:r>
      <w:r w:rsidR="008F68D5">
        <w:t xml:space="preserve">weerstand aan het licht heeft gebracht, maar </w:t>
      </w:r>
      <w:r w:rsidR="006D4816">
        <w:t xml:space="preserve">dat </w:t>
      </w:r>
      <w:r w:rsidR="00BB12F5">
        <w:t xml:space="preserve">het proces </w:t>
      </w:r>
      <w:r w:rsidR="006D1DB7">
        <w:t>ook leidt tot m</w:t>
      </w:r>
      <w:r w:rsidR="00901B99">
        <w:t xml:space="preserve">eer acceptatie. </w:t>
      </w:r>
      <w:r w:rsidR="00084F96">
        <w:t>Er is</w:t>
      </w:r>
      <w:r w:rsidR="00F74CCC">
        <w:t xml:space="preserve"> veel aandacht voor lokaal eigendom</w:t>
      </w:r>
      <w:r w:rsidR="00084F96">
        <w:t xml:space="preserve">. (Financiële) participatie vraagt </w:t>
      </w:r>
      <w:r w:rsidR="00F74CCC">
        <w:t xml:space="preserve">veel capaciteit van gemeenten. </w:t>
      </w:r>
      <w:r w:rsidR="00C36072">
        <w:t>Vraagstukken</w:t>
      </w:r>
      <w:r w:rsidR="002E7DCC">
        <w:t xml:space="preserve"> op de korte termijn zijn </w:t>
      </w:r>
      <w:r w:rsidR="00A46B92">
        <w:t>de schaarste op het net, de milieunormen voor windenergie, de SDE</w:t>
      </w:r>
      <w:r w:rsidR="00C36072">
        <w:t xml:space="preserve">, het ruimtelijk inpassen van de plannen en de combinatie met andere opgaven in de leefomgeving. </w:t>
      </w:r>
      <w:r w:rsidR="0047757C">
        <w:t xml:space="preserve">‘De </w:t>
      </w:r>
      <w:r w:rsidR="00481127">
        <w:t>timingkwestie moet op tafel komen,’ zegt Chranioti. Ook de warmtetransitie brengt nog veel onzekerheden met zich</w:t>
      </w:r>
      <w:r w:rsidR="00624362">
        <w:t xml:space="preserve">, zowel </w:t>
      </w:r>
      <w:r w:rsidR="009D737C">
        <w:t xml:space="preserve">in de </w:t>
      </w:r>
      <w:r w:rsidR="00624362">
        <w:t xml:space="preserve">ruimte als voor de energievraag. In </w:t>
      </w:r>
      <w:r w:rsidR="003F4F1D">
        <w:t>stedelijke gebieden wordt veelal ingezet op warmtenetten</w:t>
      </w:r>
      <w:r w:rsidR="004A7847">
        <w:t>. M</w:t>
      </w:r>
      <w:r w:rsidR="003F4F1D">
        <w:t xml:space="preserve">aar er zijn ook regio’s die </w:t>
      </w:r>
      <w:r w:rsidR="00A030C4">
        <w:t xml:space="preserve">willen rekening houden </w:t>
      </w:r>
      <w:r w:rsidR="00F52516">
        <w:t xml:space="preserve">met volledig elektrisch. </w:t>
      </w:r>
    </w:p>
    <w:p w14:paraId="048D5EA9" w14:textId="360E12E8" w:rsidR="00F52516" w:rsidRDefault="00F52516">
      <w:r>
        <w:t>In het vragenrondje komt naar voren dat energieregio</w:t>
      </w:r>
      <w:r w:rsidR="00E367CF">
        <w:t>’</w:t>
      </w:r>
      <w:r>
        <w:t>s zoe</w:t>
      </w:r>
      <w:r w:rsidR="00E367CF">
        <w:t xml:space="preserve">ken hoe ze moeten omgaan met </w:t>
      </w:r>
      <w:r w:rsidR="00820470">
        <w:t>de milieunormen voor wind. De nieuwe</w:t>
      </w:r>
      <w:r w:rsidR="00BB12F5">
        <w:t xml:space="preserve"> landelijke</w:t>
      </w:r>
      <w:r w:rsidR="00820470">
        <w:t xml:space="preserve"> normen laten nog 1,5 tot 3 jaar op zich wachten</w:t>
      </w:r>
      <w:r w:rsidR="00652909">
        <w:t xml:space="preserve">. </w:t>
      </w:r>
      <w:r w:rsidR="00D4568A">
        <w:t>Voorlopig blijft h</w:t>
      </w:r>
      <w:r w:rsidR="00652909">
        <w:t>et maatwerk</w:t>
      </w:r>
      <w:r w:rsidR="00631DBD">
        <w:t xml:space="preserve"> waarbij NP RES</w:t>
      </w:r>
      <w:r w:rsidR="00BB12F5">
        <w:t xml:space="preserve"> samen met EZK, </w:t>
      </w:r>
      <w:proofErr w:type="spellStart"/>
      <w:r w:rsidR="00BB12F5">
        <w:t>IenW</w:t>
      </w:r>
      <w:proofErr w:type="spellEnd"/>
      <w:r w:rsidR="00BB12F5">
        <w:t xml:space="preserve"> en de koepels een projectgroep heeft ingericht die</w:t>
      </w:r>
      <w:r w:rsidR="00631DBD">
        <w:t xml:space="preserve"> kan adviseren. </w:t>
      </w:r>
      <w:r w:rsidR="00F76FE9">
        <w:t>Ook zijn er vragen over de bandbreedte waar het PBL mee rekent.</w:t>
      </w:r>
      <w:r w:rsidR="001B5D86">
        <w:t xml:space="preserve"> </w:t>
      </w:r>
      <w:r w:rsidR="00196E02">
        <w:t>Het antwoord is dat zelf</w:t>
      </w:r>
      <w:r w:rsidR="00EC53C9">
        <w:t>s</w:t>
      </w:r>
      <w:r w:rsidR="00196E02">
        <w:t xml:space="preserve"> in het ongunstigste scenario de voorgenomen 35 </w:t>
      </w:r>
      <w:proofErr w:type="spellStart"/>
      <w:r w:rsidR="00196E02">
        <w:t>terawattuur</w:t>
      </w:r>
      <w:proofErr w:type="spellEnd"/>
      <w:r w:rsidR="00196E02">
        <w:t xml:space="preserve"> </w:t>
      </w:r>
      <w:r w:rsidR="0099307B">
        <w:t>in 2030 haalbaar is.</w:t>
      </w:r>
      <w:r w:rsidR="00E57D51">
        <w:t xml:space="preserve"> </w:t>
      </w:r>
      <w:r w:rsidR="00231C8F">
        <w:t>De slotsom van de presentatie van de PBL-monitor is da</w:t>
      </w:r>
      <w:r w:rsidR="00E63E41">
        <w:t xml:space="preserve">t de regio’s in staat zijn gebleken de energiestrategie </w:t>
      </w:r>
      <w:r w:rsidR="004B16C6">
        <w:t xml:space="preserve">vorm te geven. </w:t>
      </w:r>
      <w:r w:rsidR="00C94E1B">
        <w:t>De volgende stap is samenwerken aan de uitvoering</w:t>
      </w:r>
      <w:r w:rsidR="007861FF">
        <w:t xml:space="preserve"> met alle</w:t>
      </w:r>
      <w:r w:rsidR="002265A8">
        <w:t xml:space="preserve"> </w:t>
      </w:r>
      <w:r w:rsidR="007861FF">
        <w:t>partijen. Het vraagt programmeren, prioriteren en verbinding met andere opgave</w:t>
      </w:r>
      <w:r w:rsidR="002A688E">
        <w:t xml:space="preserve">n. </w:t>
      </w:r>
    </w:p>
    <w:p w14:paraId="1CE61663" w14:textId="757B4D3C" w:rsidR="002A688E" w:rsidRPr="00BE76AB" w:rsidRDefault="00BE76AB">
      <w:pPr>
        <w:rPr>
          <w:b/>
          <w:bCs/>
        </w:rPr>
      </w:pPr>
      <w:r w:rsidRPr="00BE76AB">
        <w:rPr>
          <w:b/>
          <w:bCs/>
        </w:rPr>
        <w:t>Verbreden</w:t>
      </w:r>
    </w:p>
    <w:p w14:paraId="6FCAFCB5" w14:textId="4DBCC09B" w:rsidR="00BE76AB" w:rsidRDefault="00BE76AB">
      <w:r>
        <w:t>Over d</w:t>
      </w:r>
      <w:r w:rsidR="00EF7D21">
        <w:t xml:space="preserve">e verbinding met </w:t>
      </w:r>
      <w:r w:rsidR="0077196B">
        <w:t xml:space="preserve">de andere grote vraagstukken in de leefomgeving gaat het tweede deel </w:t>
      </w:r>
      <w:r w:rsidR="00AF3672">
        <w:t xml:space="preserve">van de bijeenkomst. </w:t>
      </w:r>
      <w:r w:rsidR="00BC1AE4">
        <w:t xml:space="preserve">Het begint met </w:t>
      </w:r>
      <w:r w:rsidR="004B6F48">
        <w:t>positieve reacties op de PBL Monitor. ‘Het PBL is altijd heel kritisch</w:t>
      </w:r>
      <w:r w:rsidR="003A237B">
        <w:t xml:space="preserve">, </w:t>
      </w:r>
      <w:r w:rsidR="003A237B">
        <w:lastRenderedPageBreak/>
        <w:t xml:space="preserve">met een </w:t>
      </w:r>
      <w:proofErr w:type="spellStart"/>
      <w:r w:rsidR="003A237B">
        <w:t>onder</w:t>
      </w:r>
      <w:r w:rsidR="00B42A51">
        <w:t>waarde</w:t>
      </w:r>
      <w:proofErr w:type="spellEnd"/>
      <w:r w:rsidR="00B42A51">
        <w:t xml:space="preserve"> van 3</w:t>
      </w:r>
      <w:r w:rsidR="00BB12F5">
        <w:t>5</w:t>
      </w:r>
      <w:r w:rsidR="00B42A51">
        <w:t xml:space="preserve"> </w:t>
      </w:r>
      <w:proofErr w:type="spellStart"/>
      <w:r w:rsidR="00B42A51">
        <w:t>terawattuur</w:t>
      </w:r>
      <w:proofErr w:type="spellEnd"/>
      <w:r w:rsidR="00B42A51">
        <w:t xml:space="preserve"> gaan we een mooie kerst tegemoet,’ zegt </w:t>
      </w:r>
      <w:r w:rsidR="006E167B">
        <w:t xml:space="preserve">voorzitter </w:t>
      </w:r>
      <w:r w:rsidR="00B42A51">
        <w:t>Ed Nijpels</w:t>
      </w:r>
      <w:r w:rsidR="006E167B">
        <w:t xml:space="preserve"> van het </w:t>
      </w:r>
      <w:r w:rsidR="00BB12F5">
        <w:t>voortgangsoverleg Klimaat</w:t>
      </w:r>
      <w:r w:rsidR="006E167B">
        <w:t xml:space="preserve">akkoord. </w:t>
      </w:r>
      <w:r w:rsidR="0050098F">
        <w:t>De regio’s hebben geleverd. Het is zaak dat het rijk het extra RES</w:t>
      </w:r>
      <w:r w:rsidR="002C0CDF">
        <w:t xml:space="preserve">-aanbod financieel en juridisch legitimeert. </w:t>
      </w:r>
    </w:p>
    <w:p w14:paraId="30C6BC36" w14:textId="253A6B5A" w:rsidR="00A75856" w:rsidRDefault="00E8130B" w:rsidP="00007243">
      <w:r>
        <w:t xml:space="preserve">De RES’en moeten nog worden vertaald in omgevingsplannen en – visies. </w:t>
      </w:r>
      <w:r w:rsidR="00A774B8">
        <w:t>De Omgevingswet geeft de ruimte om een opgaven te combineren, maar dit vraagt een andere manier van wer</w:t>
      </w:r>
      <w:r w:rsidR="0003430F">
        <w:t xml:space="preserve">ken waarbij verschillende overheden en </w:t>
      </w:r>
      <w:r w:rsidR="00E01C79">
        <w:t xml:space="preserve">betrokkenen in allerlei vormen in overleg zijn. </w:t>
      </w:r>
      <w:r w:rsidR="007D4EE6">
        <w:t>In de afgelopen jaren ging het in de RES veel over plancapaciteit</w:t>
      </w:r>
      <w:r w:rsidR="00BB12F5">
        <w:t xml:space="preserve"> van wind en zon en infrastructuur</w:t>
      </w:r>
      <w:r w:rsidR="00DB7AB7">
        <w:t>. D</w:t>
      </w:r>
      <w:r w:rsidR="007D4EE6">
        <w:t xml:space="preserve">it verschuift naar het integreren van de </w:t>
      </w:r>
      <w:r w:rsidR="00BB12F5">
        <w:t>ambities voor energietransitie</w:t>
      </w:r>
      <w:r w:rsidR="007D4EE6">
        <w:t xml:space="preserve"> in de ruimte. De koppeling met andere ruimtelijke tafels</w:t>
      </w:r>
      <w:r w:rsidR="0075703E">
        <w:t xml:space="preserve"> maakt de opgave complexer, maar </w:t>
      </w:r>
      <w:r w:rsidR="00584547">
        <w:t>de koppeling geeft ook kans op versnelling. Zoek de tafel waar het gesprek bij elkaar komt</w:t>
      </w:r>
      <w:r w:rsidR="00FA7DBF">
        <w:t xml:space="preserve">. Iemand vraagt zich af of er landelijk een tafel is </w:t>
      </w:r>
      <w:r w:rsidR="002332FB">
        <w:t>waar alles in samenhang wordt besproken, inclusief het energiesysteem</w:t>
      </w:r>
      <w:r w:rsidR="0022049F">
        <w:t xml:space="preserve"> en de elektriciteitsvraag. Het antwoord is dat het mini</w:t>
      </w:r>
      <w:r w:rsidR="00105871">
        <w:t>sterie van EZK een programma Energie-infrastructuur opzet. Denken over energiehoofdstructuur gaat samen met denken over ruimtelijke ordening.</w:t>
      </w:r>
      <w:r w:rsidR="00E405F6">
        <w:t xml:space="preserve"> De energietransitie brengt een nieuwe ruimtelijke structuur </w:t>
      </w:r>
      <w:r w:rsidR="00B22796">
        <w:t>met een andere ordening van wonen, mobiliteit en economie. Dit vraagt langetermijnfocus.</w:t>
      </w:r>
      <w:r w:rsidR="00583A2F">
        <w:t xml:space="preserve"> </w:t>
      </w:r>
      <w:r w:rsidR="00B7208F">
        <w:t xml:space="preserve">Natuurdoelen en klimaatadaptatie zijn </w:t>
      </w:r>
      <w:r w:rsidR="00BB12F5">
        <w:t xml:space="preserve">hierbij </w:t>
      </w:r>
      <w:r w:rsidR="00B7208F">
        <w:t>ook belangrijke issues.</w:t>
      </w:r>
      <w:r w:rsidR="00CA256D">
        <w:t xml:space="preserve"> </w:t>
      </w:r>
    </w:p>
    <w:p w14:paraId="10D71E2C" w14:textId="3FED531B" w:rsidR="00FD19CE" w:rsidRPr="00FD19CE" w:rsidRDefault="00FD19CE">
      <w:pPr>
        <w:rPr>
          <w:b/>
          <w:bCs/>
        </w:rPr>
      </w:pPr>
      <w:r w:rsidRPr="00FD19CE">
        <w:rPr>
          <w:b/>
          <w:bCs/>
        </w:rPr>
        <w:t>Samenwerken in veel lagen</w:t>
      </w:r>
    </w:p>
    <w:p w14:paraId="08F30684" w14:textId="4CD15469" w:rsidR="00504B5E" w:rsidRDefault="00504B5E">
      <w:r>
        <w:t>H</w:t>
      </w:r>
      <w:r w:rsidR="004134B1">
        <w:t>oe verhoudt het schakelen tussen verschillende overheden en betrokkenen zich tot de praktijk van nu?</w:t>
      </w:r>
      <w:r w:rsidR="002D3A6A">
        <w:t xml:space="preserve"> Budgetten </w:t>
      </w:r>
      <w:r w:rsidR="00527194">
        <w:t xml:space="preserve">en domeinen </w:t>
      </w:r>
      <w:r w:rsidR="002D3A6A">
        <w:t>zijn vaak sectoraal begrensd</w:t>
      </w:r>
      <w:r w:rsidR="00595E06">
        <w:t>. Het is mogelijk een onderwerp op te schalen</w:t>
      </w:r>
      <w:r w:rsidR="00527194">
        <w:t xml:space="preserve"> naar een andere </w:t>
      </w:r>
      <w:proofErr w:type="spellStart"/>
      <w:r w:rsidR="00527194">
        <w:t>overheidslaag</w:t>
      </w:r>
      <w:proofErr w:type="spellEnd"/>
      <w:r w:rsidR="00595E06">
        <w:t xml:space="preserve">, maar </w:t>
      </w:r>
      <w:r w:rsidR="00E95794">
        <w:t xml:space="preserve">een goed mechanisme om het andersom te doen is er niet. </w:t>
      </w:r>
      <w:r w:rsidR="00E100CB">
        <w:t xml:space="preserve">Toch vinden de lagen elkaar. </w:t>
      </w:r>
      <w:r w:rsidR="00623921">
        <w:t>Binnen</w:t>
      </w:r>
      <w:r w:rsidR="00A858B5">
        <w:t xml:space="preserve"> de RES </w:t>
      </w:r>
      <w:r w:rsidR="00F80D03">
        <w:t>is het samenwerken als één overheid gelukt</w:t>
      </w:r>
      <w:r w:rsidR="00E100CB">
        <w:t>. H</w:t>
      </w:r>
      <w:r w:rsidR="00F80D03">
        <w:t xml:space="preserve">et is goed denkbaar dat dit op meer terreinen kan. </w:t>
      </w:r>
    </w:p>
    <w:p w14:paraId="3333409A" w14:textId="7BFFCFD8" w:rsidR="00504B5E" w:rsidRDefault="00B05C15">
      <w:r>
        <w:t xml:space="preserve">Een spreker </w:t>
      </w:r>
      <w:proofErr w:type="gramStart"/>
      <w:r>
        <w:t>onderstreept</w:t>
      </w:r>
      <w:proofErr w:type="gramEnd"/>
      <w:r>
        <w:t xml:space="preserve"> het belang van samen tekenen en in gesprek gaan om de ruimteclaims die bij elkaar komen te optimaliseren. </w:t>
      </w:r>
      <w:r w:rsidR="00AE2E63">
        <w:t xml:space="preserve">Het zou helpen als </w:t>
      </w:r>
      <w:r w:rsidR="00BB12F5">
        <w:t xml:space="preserve">er meer mogelijkheden tot verbeelding </w:t>
      </w:r>
      <w:r w:rsidR="00AE2E63">
        <w:t xml:space="preserve">beschikbaar </w:t>
      </w:r>
      <w:r w:rsidR="00BB12F5">
        <w:t>komen</w:t>
      </w:r>
      <w:r w:rsidR="003558A0">
        <w:t>. Z</w:t>
      </w:r>
      <w:r w:rsidR="00AE2E63">
        <w:t xml:space="preserve">odat mensen zich kunnen voorstellen hoe een windmolen van 150 meter hoog </w:t>
      </w:r>
      <w:proofErr w:type="gramStart"/>
      <w:r w:rsidR="00AE2E63">
        <w:t xml:space="preserve">er </w:t>
      </w:r>
      <w:r w:rsidR="00A27C00">
        <w:t>uitziet</w:t>
      </w:r>
      <w:proofErr w:type="gramEnd"/>
      <w:r w:rsidR="00A27C00">
        <w:t xml:space="preserve"> in het echt. Nu doen vaak gefotoshopte</w:t>
      </w:r>
      <w:r w:rsidR="00FB43BB">
        <w:t xml:space="preserve"> angstbeelden</w:t>
      </w:r>
      <w:r w:rsidR="00A27C00">
        <w:t xml:space="preserve"> de ronde op de sociale media. </w:t>
      </w:r>
      <w:r w:rsidR="007D0C34">
        <w:t>Een andere spreker wijst op de waarde van het participatief ontwerpen.</w:t>
      </w:r>
      <w:r w:rsidR="00561AE0">
        <w:t xml:space="preserve"> Een burgerberaad is een goed voorbeeld. ‘Veel meer samen grote processen ontwerpen.’</w:t>
      </w:r>
    </w:p>
    <w:p w14:paraId="7511818C" w14:textId="32EC01A8" w:rsidR="008324F1" w:rsidRPr="008324F1" w:rsidRDefault="008324F1">
      <w:pPr>
        <w:rPr>
          <w:b/>
          <w:bCs/>
        </w:rPr>
      </w:pPr>
      <w:r w:rsidRPr="008324F1">
        <w:rPr>
          <w:b/>
          <w:bCs/>
        </w:rPr>
        <w:t>Knelpunten</w:t>
      </w:r>
    </w:p>
    <w:p w14:paraId="78A29861" w14:textId="0EBA143F" w:rsidR="00132E14" w:rsidRDefault="002C7E70">
      <w:r>
        <w:t>‘</w:t>
      </w:r>
      <w:r w:rsidR="00675D0A">
        <w:t xml:space="preserve">Wat is je voornaamste </w:t>
      </w:r>
      <w:r w:rsidR="008324F1">
        <w:t>knel</w:t>
      </w:r>
      <w:r w:rsidR="00675D0A">
        <w:t>punt op dit moment</w:t>
      </w:r>
      <w:r w:rsidR="00FD19CE">
        <w:t>?</w:t>
      </w:r>
      <w:r>
        <w:t>’</w:t>
      </w:r>
      <w:r w:rsidR="00675D0A">
        <w:t xml:space="preserve"> vraagt dagvoorzitter Ruben Maes verschillende sprekers. </w:t>
      </w:r>
      <w:r>
        <w:t>V</w:t>
      </w:r>
      <w:r w:rsidR="00F8355C">
        <w:t xml:space="preserve">eelgenoemd is het gebrek aan vakmensen. Mensen moeten worden opgeleid, iemand oppert om technische opleidingen gratis te maken. Een andere spreker denkt aan het gericht werven van goed opgeleide mensen in het buitenland. </w:t>
      </w:r>
    </w:p>
    <w:p w14:paraId="3362A4C7" w14:textId="73C079E4" w:rsidR="00014B61" w:rsidRDefault="0018790F" w:rsidP="00AA5C90">
      <w:r>
        <w:t xml:space="preserve">Over netschaarste merkt iemand op dat de wetgeving achterhaald is. </w:t>
      </w:r>
      <w:r w:rsidR="0086662E">
        <w:t xml:space="preserve">De netbeheerders mogen niet vooruit investeren en moeten aanvragen honoreren op volgorde van binnenkomst. </w:t>
      </w:r>
      <w:r w:rsidR="00FB43BB">
        <w:t>D</w:t>
      </w:r>
      <w:r w:rsidR="0086662E">
        <w:t xml:space="preserve">e financiële regels helpen </w:t>
      </w:r>
      <w:r w:rsidR="00FB43BB">
        <w:t>evenmin</w:t>
      </w:r>
      <w:r w:rsidR="0086662E">
        <w:t xml:space="preserve">. </w:t>
      </w:r>
      <w:r w:rsidR="00BB12F5">
        <w:t>H</w:t>
      </w:r>
      <w:r w:rsidR="00E01BD8">
        <w:t>et is zaak te kijken naar wat wel kan. Zo goed mogelijk programmeren en prioriteren</w:t>
      </w:r>
      <w:r w:rsidR="00BB12F5">
        <w:t xml:space="preserve"> in verbinding: landelijk, provinciaal en regionaal</w:t>
      </w:r>
      <w:r w:rsidR="00E01BD8">
        <w:t xml:space="preserve">. </w:t>
      </w:r>
      <w:r w:rsidR="00FC1AAC">
        <w:t xml:space="preserve">In Drenthe is er ervaring opgedaan met een routekaart voor het uitbreiden van het netwerk. </w:t>
      </w:r>
      <w:r w:rsidR="004E01B5">
        <w:t xml:space="preserve">De energieregio en de netbeheerders </w:t>
      </w:r>
      <w:r w:rsidR="00207702">
        <w:t xml:space="preserve">doen het samen en dat werkt fijn. </w:t>
      </w:r>
      <w:r w:rsidR="00CE15DB">
        <w:t>Bestuurders in de regio</w:t>
      </w:r>
      <w:r w:rsidR="00164332">
        <w:t>’s</w:t>
      </w:r>
      <w:r w:rsidR="00CE15DB">
        <w:t xml:space="preserve"> </w:t>
      </w:r>
      <w:r w:rsidR="00AD2F90">
        <w:t>hebben er soms een flinke dobber aan om de ingewikkelde (subsidie)regels uit te leggen aan initiatiefnemer</w:t>
      </w:r>
      <w:r w:rsidR="001D2BE7">
        <w:t>s</w:t>
      </w:r>
      <w:r w:rsidR="00134A83">
        <w:t xml:space="preserve">, het risico is dat energie weglekt. </w:t>
      </w:r>
      <w:r w:rsidR="00164332">
        <w:t>D</w:t>
      </w:r>
      <w:r w:rsidR="00134A83">
        <w:t>e energietransitie</w:t>
      </w:r>
      <w:r w:rsidR="00045CC2">
        <w:t xml:space="preserve"> is op lokaal</w:t>
      </w:r>
      <w:r w:rsidR="00BB12F5">
        <w:t>/regiona</w:t>
      </w:r>
      <w:r w:rsidR="007201D7">
        <w:t>al</w:t>
      </w:r>
      <w:r w:rsidR="00045CC2">
        <w:t xml:space="preserve"> niveau het beste uit te leggen, maar het nationale niveau moet meehelpen. </w:t>
      </w:r>
      <w:r w:rsidR="00DD5B39">
        <w:t xml:space="preserve">Wethouders ervaren het als een knelpunt dat duidelijkheid over de financiering </w:t>
      </w:r>
      <w:r w:rsidR="00E51635">
        <w:t xml:space="preserve">van uitvoeringskosten op de langere termijn ontbreekt. </w:t>
      </w:r>
      <w:r w:rsidR="003078F3">
        <w:t xml:space="preserve">Eerder berekende de Raad voor het openbaar bestuur (Rob) dat </w:t>
      </w:r>
      <w:r w:rsidR="009552A5">
        <w:t>een bedrag van € 1,</w:t>
      </w:r>
      <w:r w:rsidR="00BB12F5">
        <w:t>8</w:t>
      </w:r>
      <w:r w:rsidR="009552A5">
        <w:t xml:space="preserve"> miljard euro nodig is. Voor 2021 is geld beschikbaar gekomen</w:t>
      </w:r>
      <w:r w:rsidR="00BB12F5">
        <w:t xml:space="preserve"> </w:t>
      </w:r>
      <w:r w:rsidR="00BB12F5">
        <w:lastRenderedPageBreak/>
        <w:t>voor de RES, maar niet voor alle decentrale taken. Ook o</w:t>
      </w:r>
      <w:r w:rsidR="009552A5">
        <w:t xml:space="preserve">ver het vervolg </w:t>
      </w:r>
      <w:r w:rsidR="00BB12F5">
        <w:t xml:space="preserve">van de RES </w:t>
      </w:r>
      <w:r w:rsidR="009552A5">
        <w:t xml:space="preserve">moet het nieuwe kabinet besluiten nemen. </w:t>
      </w:r>
    </w:p>
    <w:p w14:paraId="1C8A13FE" w14:textId="77777777" w:rsidR="008D6112" w:rsidRDefault="001D7638" w:rsidP="00234E91">
      <w:r>
        <w:t>Sprekers liggen niet wakker van de hogere Europese doelstelling</w:t>
      </w:r>
      <w:r w:rsidR="008F11D3">
        <w:t xml:space="preserve"> (-55% CO</w:t>
      </w:r>
      <w:r w:rsidR="008F11D3" w:rsidRPr="007C6340">
        <w:rPr>
          <w:rFonts w:cs="Times New Roman (Hoofdtekst CS)"/>
          <w:vertAlign w:val="subscript"/>
        </w:rPr>
        <w:t>2</w:t>
      </w:r>
      <w:r w:rsidR="008F11D3">
        <w:t xml:space="preserve"> t.o.v. 1990).  Ze zijn meer bezig</w:t>
      </w:r>
      <w:r w:rsidR="00443C8F">
        <w:t xml:space="preserve"> met het uitvoeren van projecten</w:t>
      </w:r>
      <w:r w:rsidR="00CB2D15">
        <w:t xml:space="preserve"> en het prioriteren. ‘Een ambitieuze tijdsplanning is oké, het geeft een scherper handelingsperspectief.’ </w:t>
      </w:r>
    </w:p>
    <w:p w14:paraId="0101E899" w14:textId="2E85B1DB" w:rsidR="00D7118B" w:rsidRDefault="005F7A37" w:rsidP="00234E91">
      <w:r>
        <w:t xml:space="preserve"> </w:t>
      </w:r>
      <w:r w:rsidR="00BB12F5">
        <w:t>D</w:t>
      </w:r>
      <w:r>
        <w:t xml:space="preserve">e </w:t>
      </w:r>
      <w:r w:rsidR="00BB12F5">
        <w:t xml:space="preserve">Europese </w:t>
      </w:r>
      <w:r>
        <w:t>regel dat wie het eerst een aanvraag doet, eerst moet worden aangesloten</w:t>
      </w:r>
      <w:r w:rsidR="00997313">
        <w:t>,</w:t>
      </w:r>
      <w:r>
        <w:t xml:space="preserve"> </w:t>
      </w:r>
      <w:r w:rsidR="00BB12F5">
        <w:t>maakt het lastig in de praktijk. Gekeken moet worden hoe je hier in de praktijk slimmer en anders mee om kan gaan</w:t>
      </w:r>
      <w:r>
        <w:t xml:space="preserve">. </w:t>
      </w:r>
      <w:r w:rsidR="00773C49">
        <w:t xml:space="preserve">De regio’s kunnen </w:t>
      </w:r>
      <w:r w:rsidR="00BB12F5">
        <w:t xml:space="preserve">bijvoorbeeld </w:t>
      </w:r>
      <w:r w:rsidR="00773C49">
        <w:t xml:space="preserve">met de eigen netbeheerders </w:t>
      </w:r>
      <w:r w:rsidR="00BB12F5">
        <w:t xml:space="preserve">vaker </w:t>
      </w:r>
      <w:r w:rsidR="00773C49">
        <w:t>om tafel om te bespreken wie er op de lijst staan</w:t>
      </w:r>
      <w:r w:rsidR="00116A5E">
        <w:t xml:space="preserve"> en welke vergunningaanvragen kansrijk zijn, zodat niet onnodig capaciteit wordt tegengehouden. De regio’s gaan daar verschillend mee om. </w:t>
      </w:r>
      <w:r w:rsidR="003410F7">
        <w:t>Sowieso zijn er mogelijkheden om creatief te werken aan oplossingen</w:t>
      </w:r>
      <w:r w:rsidR="001051A4">
        <w:t xml:space="preserve"> wanneer regels knellen. Een deelnemer stelde daarvoor een ‘</w:t>
      </w:r>
      <w:proofErr w:type="spellStart"/>
      <w:r w:rsidR="001051A4">
        <w:t>Kafkabox</w:t>
      </w:r>
      <w:proofErr w:type="spellEnd"/>
      <w:r w:rsidR="001051A4">
        <w:t xml:space="preserve">’ in. </w:t>
      </w:r>
      <w:r w:rsidR="00243035">
        <w:t xml:space="preserve">Dat krijgt weerklank. ‘Gooi maar ’s een ruit in, daar is nog nooit iemand slechter van geworden.’ </w:t>
      </w:r>
      <w:r w:rsidR="00BB12F5">
        <w:t>Ook w</w:t>
      </w:r>
      <w:r w:rsidR="00234E91">
        <w:t xml:space="preserve">etgeving is niet in beton gegoten. </w:t>
      </w:r>
    </w:p>
    <w:p w14:paraId="2E1884C9" w14:textId="5A04F4CD" w:rsidR="006D507F" w:rsidRDefault="006D507F" w:rsidP="00234E91">
      <w:r>
        <w:t xml:space="preserve">Het komend jaar wordt het een opgave om de groep nieuwe gemeenteraadsleden en wethouders mee te nemen in de RES-aanpak. </w:t>
      </w:r>
      <w:r w:rsidR="00954C92">
        <w:t xml:space="preserve">De VNG en het </w:t>
      </w:r>
      <w:r w:rsidR="00BB12F5">
        <w:t>NP RES</w:t>
      </w:r>
      <w:r w:rsidR="000607A7">
        <w:t xml:space="preserve"> </w:t>
      </w:r>
      <w:r w:rsidR="00954C92">
        <w:t xml:space="preserve">zijn </w:t>
      </w:r>
      <w:r w:rsidR="008D6112">
        <w:t>dit al aan het voorbereiden</w:t>
      </w:r>
      <w:r w:rsidR="00954C92">
        <w:t xml:space="preserve">. </w:t>
      </w:r>
    </w:p>
    <w:p w14:paraId="11964E96" w14:textId="7B94DFBD" w:rsidR="008324F1" w:rsidRPr="008324F1" w:rsidRDefault="008324F1" w:rsidP="00234E91">
      <w:pPr>
        <w:rPr>
          <w:b/>
          <w:bCs/>
        </w:rPr>
      </w:pPr>
      <w:r w:rsidRPr="008324F1">
        <w:rPr>
          <w:b/>
          <w:bCs/>
        </w:rPr>
        <w:t>Prioriteiten</w:t>
      </w:r>
    </w:p>
    <w:p w14:paraId="69F56542" w14:textId="0B3038F0" w:rsidR="006D507F" w:rsidRDefault="00012B0E" w:rsidP="00234E91">
      <w:r>
        <w:t xml:space="preserve">Verschillende sprekers vertellen wat voor hen de komende tijd </w:t>
      </w:r>
      <w:r w:rsidR="00486248">
        <w:t>prioriteit heeft</w:t>
      </w:r>
      <w:r w:rsidR="001E712B">
        <w:t>:</w:t>
      </w:r>
      <w:r w:rsidR="00486248">
        <w:t xml:space="preserve"> </w:t>
      </w:r>
      <w:r w:rsidR="00441FA8">
        <w:t>e</w:t>
      </w:r>
      <w:r w:rsidR="00002798">
        <w:t>en goed samenwerkingsconvenant om aan de slag te gaan als het geld beschikbaar komt</w:t>
      </w:r>
      <w:r w:rsidR="00FC2E6B">
        <w:t xml:space="preserve">. Samenwerken aan draagvlak. </w:t>
      </w:r>
      <w:r w:rsidR="00766AAB">
        <w:t>Publieke regie op integraal energiesysteem.</w:t>
      </w:r>
      <w:r w:rsidR="009320ED">
        <w:t xml:space="preserve"> Een uitvoeringsprogramma </w:t>
      </w:r>
      <w:r w:rsidR="001E712B">
        <w:t xml:space="preserve">voor het net. </w:t>
      </w:r>
    </w:p>
    <w:p w14:paraId="396FE025" w14:textId="771EC2D0" w:rsidR="001E712B" w:rsidRDefault="001E712B">
      <w:r>
        <w:t>De bestuurlijke samenkomst (online) van verschillende partijen in de RES-gemeenschap is waarde</w:t>
      </w:r>
      <w:r w:rsidR="00740847">
        <w:t xml:space="preserve">vol. Het ligt in de rede dat partijen elkaar blijven tegenkomen. Wat kan ik voor jou betekenen? Wat verwacht ik van jou? </w:t>
      </w:r>
      <w:r w:rsidR="00C27A97">
        <w:t>De gesprekken zullen specifieker worden: welke regie hebben provincies en gemeenten nodig van het rijk? W</w:t>
      </w:r>
      <w:r w:rsidR="004A3534">
        <w:t>elke regie kan het rijk leveren, gezien de verkokering?</w:t>
      </w:r>
      <w:r w:rsidR="00FA149D">
        <w:t xml:space="preserve"> Het is ook van belang om samen de feiten op tafel te krijgen. </w:t>
      </w:r>
      <w:r w:rsidR="00567859">
        <w:t xml:space="preserve">Delen waar het echt moeilijk gaat. </w:t>
      </w:r>
      <w:r w:rsidR="00854A71">
        <w:t xml:space="preserve">De verbinding zoeken en elkaar versterken. </w:t>
      </w:r>
      <w:r w:rsidR="00D21219">
        <w:t>Het begint met zelf te bewegen</w:t>
      </w:r>
      <w:r w:rsidR="008126AC">
        <w:t>, ongeacht</w:t>
      </w:r>
      <w:r w:rsidR="00D85D65">
        <w:t xml:space="preserve"> of er wel of geen</w:t>
      </w:r>
      <w:r w:rsidR="008126AC">
        <w:t xml:space="preserve"> regie </w:t>
      </w:r>
      <w:r w:rsidR="00D85D65">
        <w:t xml:space="preserve">is </w:t>
      </w:r>
      <w:r w:rsidR="008126AC">
        <w:t xml:space="preserve">van het rijk. </w:t>
      </w:r>
    </w:p>
    <w:p w14:paraId="5A93A657" w14:textId="43AC5045" w:rsidR="0072241D" w:rsidRPr="0072241D" w:rsidRDefault="0072241D">
      <w:pPr>
        <w:rPr>
          <w:b/>
          <w:bCs/>
        </w:rPr>
      </w:pPr>
      <w:r w:rsidRPr="0072241D">
        <w:rPr>
          <w:b/>
          <w:bCs/>
        </w:rPr>
        <w:t>Praktijkwijsheid ontwikkelen</w:t>
      </w:r>
    </w:p>
    <w:p w14:paraId="23B24FB6" w14:textId="0F264FF6" w:rsidR="008126AC" w:rsidRDefault="00A95D80">
      <w:r>
        <w:t>In verschillende leernetwerken</w:t>
      </w:r>
      <w:r w:rsidR="00283E00">
        <w:t xml:space="preserve"> zijn </w:t>
      </w:r>
      <w:r w:rsidR="00D760A6">
        <w:t>betrokkenen in gesprek</w:t>
      </w:r>
      <w:r w:rsidR="004E3920">
        <w:t>:</w:t>
      </w:r>
      <w:r w:rsidR="00D760A6">
        <w:t xml:space="preserve"> over het energiesysteem van de toekomst</w:t>
      </w:r>
      <w:r w:rsidR="002B1595">
        <w:t xml:space="preserve">, over energie in de leefomgeving en </w:t>
      </w:r>
      <w:r w:rsidR="007C6340">
        <w:t>over de permanente</w:t>
      </w:r>
      <w:r w:rsidR="00576045">
        <w:t xml:space="preserve"> dialoog </w:t>
      </w:r>
      <w:r w:rsidR="007C6340">
        <w:t>met inwoners</w:t>
      </w:r>
      <w:r w:rsidR="00576045">
        <w:t xml:space="preserve">. </w:t>
      </w:r>
      <w:r w:rsidR="00BB12F5">
        <w:t xml:space="preserve">Vandaag wordt een aantal inspirerende </w:t>
      </w:r>
      <w:r w:rsidR="006A773C">
        <w:t>essays en adviezen gelanceerd</w:t>
      </w:r>
      <w:r w:rsidR="001D520D">
        <w:t>: onderdeel van</w:t>
      </w:r>
      <w:r w:rsidR="006A773C">
        <w:t xml:space="preserve"> het leertraject de komende 2 jaar over energie in de leefomgeving. De eerste kennissessie is op 25 januari samen met Co </w:t>
      </w:r>
      <w:proofErr w:type="spellStart"/>
      <w:r w:rsidR="006A773C">
        <w:t>Verdaas</w:t>
      </w:r>
      <w:proofErr w:type="spellEnd"/>
      <w:r w:rsidR="006A773C">
        <w:t xml:space="preserve"> (SKG). </w:t>
      </w:r>
      <w:r w:rsidR="00EE29A3">
        <w:t xml:space="preserve">Kristel Lammers zegt: ‘We willen </w:t>
      </w:r>
      <w:r w:rsidR="00BB12F5">
        <w:t xml:space="preserve">met elkaar </w:t>
      </w:r>
      <w:r w:rsidR="00EE29A3">
        <w:t xml:space="preserve">praktijkwijsheid ontwikkelen. </w:t>
      </w:r>
      <w:r w:rsidR="006A773C">
        <w:t>Vanuit h</w:t>
      </w:r>
      <w:r w:rsidR="00557504">
        <w:t xml:space="preserve">et </w:t>
      </w:r>
      <w:proofErr w:type="gramStart"/>
      <w:r w:rsidR="00557504">
        <w:t>idee  dat</w:t>
      </w:r>
      <w:proofErr w:type="gramEnd"/>
      <w:r w:rsidR="00557504">
        <w:t xml:space="preserve"> de toekomst van 2050 ons handelen van morgen gaat bepalen.’</w:t>
      </w:r>
    </w:p>
    <w:p w14:paraId="6D2E8B82" w14:textId="77777777" w:rsidR="007B6738" w:rsidRDefault="007B6738"/>
    <w:p w14:paraId="097E2ED6" w14:textId="77777777" w:rsidR="007C5E79" w:rsidRDefault="007C5E79"/>
    <w:sectPr w:rsidR="007C5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oofdtekst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60"/>
    <w:rsid w:val="00000705"/>
    <w:rsid w:val="00002798"/>
    <w:rsid w:val="000029F5"/>
    <w:rsid w:val="00007243"/>
    <w:rsid w:val="00012B0E"/>
    <w:rsid w:val="00014B61"/>
    <w:rsid w:val="000250E5"/>
    <w:rsid w:val="00025B75"/>
    <w:rsid w:val="00025DDA"/>
    <w:rsid w:val="000266DA"/>
    <w:rsid w:val="00030825"/>
    <w:rsid w:val="0003430F"/>
    <w:rsid w:val="00040136"/>
    <w:rsid w:val="00045CC2"/>
    <w:rsid w:val="00055884"/>
    <w:rsid w:val="000607A7"/>
    <w:rsid w:val="000653F3"/>
    <w:rsid w:val="000667CA"/>
    <w:rsid w:val="00072A34"/>
    <w:rsid w:val="00075778"/>
    <w:rsid w:val="00084683"/>
    <w:rsid w:val="00084F96"/>
    <w:rsid w:val="00095603"/>
    <w:rsid w:val="000A0976"/>
    <w:rsid w:val="000A131A"/>
    <w:rsid w:val="000A2A4E"/>
    <w:rsid w:val="000A61B0"/>
    <w:rsid w:val="000B1BDB"/>
    <w:rsid w:val="000B4287"/>
    <w:rsid w:val="000B68A3"/>
    <w:rsid w:val="000C6A29"/>
    <w:rsid w:val="000D4762"/>
    <w:rsid w:val="00101DC2"/>
    <w:rsid w:val="001051A4"/>
    <w:rsid w:val="00105871"/>
    <w:rsid w:val="001073C9"/>
    <w:rsid w:val="00111057"/>
    <w:rsid w:val="00114F67"/>
    <w:rsid w:val="00116A5E"/>
    <w:rsid w:val="0012049D"/>
    <w:rsid w:val="00132E14"/>
    <w:rsid w:val="00134A83"/>
    <w:rsid w:val="00142511"/>
    <w:rsid w:val="00146347"/>
    <w:rsid w:val="00152694"/>
    <w:rsid w:val="001559D3"/>
    <w:rsid w:val="001633C2"/>
    <w:rsid w:val="00164332"/>
    <w:rsid w:val="00166AEA"/>
    <w:rsid w:val="001708F9"/>
    <w:rsid w:val="00172316"/>
    <w:rsid w:val="00181BB9"/>
    <w:rsid w:val="0018790F"/>
    <w:rsid w:val="001906CF"/>
    <w:rsid w:val="00193364"/>
    <w:rsid w:val="00196E02"/>
    <w:rsid w:val="001A3BBE"/>
    <w:rsid w:val="001A69AA"/>
    <w:rsid w:val="001B5D86"/>
    <w:rsid w:val="001C0D02"/>
    <w:rsid w:val="001C2E87"/>
    <w:rsid w:val="001C7F8B"/>
    <w:rsid w:val="001D01F9"/>
    <w:rsid w:val="001D2BE7"/>
    <w:rsid w:val="001D520D"/>
    <w:rsid w:val="001D7638"/>
    <w:rsid w:val="001E672A"/>
    <w:rsid w:val="001E712B"/>
    <w:rsid w:val="001F4C28"/>
    <w:rsid w:val="00201CE3"/>
    <w:rsid w:val="00207702"/>
    <w:rsid w:val="002135A3"/>
    <w:rsid w:val="002141FC"/>
    <w:rsid w:val="0021784E"/>
    <w:rsid w:val="0022049F"/>
    <w:rsid w:val="002265A8"/>
    <w:rsid w:val="00231C8F"/>
    <w:rsid w:val="002332FB"/>
    <w:rsid w:val="00234E91"/>
    <w:rsid w:val="00234F9C"/>
    <w:rsid w:val="002410C0"/>
    <w:rsid w:val="00243035"/>
    <w:rsid w:val="00253FA9"/>
    <w:rsid w:val="00265742"/>
    <w:rsid w:val="00270A8B"/>
    <w:rsid w:val="00277E98"/>
    <w:rsid w:val="00283E00"/>
    <w:rsid w:val="002A688E"/>
    <w:rsid w:val="002B0FDE"/>
    <w:rsid w:val="002B1595"/>
    <w:rsid w:val="002B657E"/>
    <w:rsid w:val="002C0396"/>
    <w:rsid w:val="002C0CDF"/>
    <w:rsid w:val="002C7BFB"/>
    <w:rsid w:val="002C7D2D"/>
    <w:rsid w:val="002C7E70"/>
    <w:rsid w:val="002D3247"/>
    <w:rsid w:val="002D3A6A"/>
    <w:rsid w:val="002D7719"/>
    <w:rsid w:val="002D79BC"/>
    <w:rsid w:val="002E0A27"/>
    <w:rsid w:val="002E4624"/>
    <w:rsid w:val="002E7DCC"/>
    <w:rsid w:val="002F01A8"/>
    <w:rsid w:val="00300962"/>
    <w:rsid w:val="00307224"/>
    <w:rsid w:val="003078F3"/>
    <w:rsid w:val="0031529C"/>
    <w:rsid w:val="003314C8"/>
    <w:rsid w:val="003410F7"/>
    <w:rsid w:val="00347D7D"/>
    <w:rsid w:val="003558A0"/>
    <w:rsid w:val="0036169B"/>
    <w:rsid w:val="00373E91"/>
    <w:rsid w:val="00382E49"/>
    <w:rsid w:val="00386B44"/>
    <w:rsid w:val="003A237B"/>
    <w:rsid w:val="003A698A"/>
    <w:rsid w:val="003A6DB7"/>
    <w:rsid w:val="003B2209"/>
    <w:rsid w:val="003D0685"/>
    <w:rsid w:val="003D5369"/>
    <w:rsid w:val="003D7644"/>
    <w:rsid w:val="003E66C2"/>
    <w:rsid w:val="003F11C9"/>
    <w:rsid w:val="003F4F1D"/>
    <w:rsid w:val="004037E9"/>
    <w:rsid w:val="00405726"/>
    <w:rsid w:val="004134B1"/>
    <w:rsid w:val="004158F4"/>
    <w:rsid w:val="00415D4C"/>
    <w:rsid w:val="004264C0"/>
    <w:rsid w:val="004316CD"/>
    <w:rsid w:val="0043766B"/>
    <w:rsid w:val="00441FA8"/>
    <w:rsid w:val="00443C8F"/>
    <w:rsid w:val="00471F63"/>
    <w:rsid w:val="0047757C"/>
    <w:rsid w:val="00481127"/>
    <w:rsid w:val="00483A4B"/>
    <w:rsid w:val="00486248"/>
    <w:rsid w:val="004908F7"/>
    <w:rsid w:val="004962C8"/>
    <w:rsid w:val="0049699E"/>
    <w:rsid w:val="004A3534"/>
    <w:rsid w:val="004A592E"/>
    <w:rsid w:val="004A7847"/>
    <w:rsid w:val="004A7DBC"/>
    <w:rsid w:val="004B0D44"/>
    <w:rsid w:val="004B16C6"/>
    <w:rsid w:val="004B6F48"/>
    <w:rsid w:val="004C7818"/>
    <w:rsid w:val="004D3C9F"/>
    <w:rsid w:val="004D4DAF"/>
    <w:rsid w:val="004D6FBE"/>
    <w:rsid w:val="004E01B5"/>
    <w:rsid w:val="004E3920"/>
    <w:rsid w:val="004F20FE"/>
    <w:rsid w:val="004F5BC3"/>
    <w:rsid w:val="0050098F"/>
    <w:rsid w:val="00504B5E"/>
    <w:rsid w:val="00512F8C"/>
    <w:rsid w:val="00527194"/>
    <w:rsid w:val="00546B00"/>
    <w:rsid w:val="005574E9"/>
    <w:rsid w:val="00557504"/>
    <w:rsid w:val="00561AE0"/>
    <w:rsid w:val="00565726"/>
    <w:rsid w:val="00566ADE"/>
    <w:rsid w:val="00567859"/>
    <w:rsid w:val="00571415"/>
    <w:rsid w:val="0057244B"/>
    <w:rsid w:val="005738EE"/>
    <w:rsid w:val="00576045"/>
    <w:rsid w:val="00583A2F"/>
    <w:rsid w:val="00583D2C"/>
    <w:rsid w:val="00584547"/>
    <w:rsid w:val="005866EA"/>
    <w:rsid w:val="005915C5"/>
    <w:rsid w:val="00595E06"/>
    <w:rsid w:val="005A16A2"/>
    <w:rsid w:val="005A665A"/>
    <w:rsid w:val="005A6AC8"/>
    <w:rsid w:val="005A7DF5"/>
    <w:rsid w:val="005C09CB"/>
    <w:rsid w:val="005D02B8"/>
    <w:rsid w:val="005D68F2"/>
    <w:rsid w:val="005D7504"/>
    <w:rsid w:val="005E278B"/>
    <w:rsid w:val="005F63E3"/>
    <w:rsid w:val="005F7A37"/>
    <w:rsid w:val="00604FE3"/>
    <w:rsid w:val="00607345"/>
    <w:rsid w:val="00612CE0"/>
    <w:rsid w:val="00617061"/>
    <w:rsid w:val="00621509"/>
    <w:rsid w:val="00621B16"/>
    <w:rsid w:val="00623921"/>
    <w:rsid w:val="00624362"/>
    <w:rsid w:val="00625A61"/>
    <w:rsid w:val="00631DBD"/>
    <w:rsid w:val="00650F34"/>
    <w:rsid w:val="00650F56"/>
    <w:rsid w:val="00652909"/>
    <w:rsid w:val="00654653"/>
    <w:rsid w:val="00661DDC"/>
    <w:rsid w:val="00672FA6"/>
    <w:rsid w:val="00673836"/>
    <w:rsid w:val="00675D0A"/>
    <w:rsid w:val="00677AE7"/>
    <w:rsid w:val="00677D29"/>
    <w:rsid w:val="00696131"/>
    <w:rsid w:val="006A7408"/>
    <w:rsid w:val="006A773C"/>
    <w:rsid w:val="006C0515"/>
    <w:rsid w:val="006C40D2"/>
    <w:rsid w:val="006C456B"/>
    <w:rsid w:val="006D1DB7"/>
    <w:rsid w:val="006D4816"/>
    <w:rsid w:val="006D483F"/>
    <w:rsid w:val="006D507F"/>
    <w:rsid w:val="006D6826"/>
    <w:rsid w:val="006D6DB0"/>
    <w:rsid w:val="006E08B0"/>
    <w:rsid w:val="006E167B"/>
    <w:rsid w:val="006E41EE"/>
    <w:rsid w:val="006F3CCD"/>
    <w:rsid w:val="006F47FD"/>
    <w:rsid w:val="00701E71"/>
    <w:rsid w:val="00703EBB"/>
    <w:rsid w:val="00710D4F"/>
    <w:rsid w:val="00716341"/>
    <w:rsid w:val="007169DE"/>
    <w:rsid w:val="00717E70"/>
    <w:rsid w:val="007201D7"/>
    <w:rsid w:val="0072241D"/>
    <w:rsid w:val="00724ADE"/>
    <w:rsid w:val="00733DBF"/>
    <w:rsid w:val="007404F8"/>
    <w:rsid w:val="00740847"/>
    <w:rsid w:val="007554E1"/>
    <w:rsid w:val="0075703E"/>
    <w:rsid w:val="00764FFD"/>
    <w:rsid w:val="00766AAB"/>
    <w:rsid w:val="00771378"/>
    <w:rsid w:val="0077196B"/>
    <w:rsid w:val="00773A0D"/>
    <w:rsid w:val="00773C49"/>
    <w:rsid w:val="007754E0"/>
    <w:rsid w:val="007768E9"/>
    <w:rsid w:val="007861FF"/>
    <w:rsid w:val="00795276"/>
    <w:rsid w:val="007A29B0"/>
    <w:rsid w:val="007B588A"/>
    <w:rsid w:val="007B6738"/>
    <w:rsid w:val="007C5E79"/>
    <w:rsid w:val="007C6340"/>
    <w:rsid w:val="007D0C34"/>
    <w:rsid w:val="007D4EE6"/>
    <w:rsid w:val="007E131D"/>
    <w:rsid w:val="007E2C1E"/>
    <w:rsid w:val="007F4FFE"/>
    <w:rsid w:val="007F6854"/>
    <w:rsid w:val="0080678D"/>
    <w:rsid w:val="008126AC"/>
    <w:rsid w:val="00817BE2"/>
    <w:rsid w:val="00820470"/>
    <w:rsid w:val="008303DE"/>
    <w:rsid w:val="00831B9D"/>
    <w:rsid w:val="008324F1"/>
    <w:rsid w:val="00836DE3"/>
    <w:rsid w:val="00844D37"/>
    <w:rsid w:val="00854A71"/>
    <w:rsid w:val="0086662E"/>
    <w:rsid w:val="00871DF9"/>
    <w:rsid w:val="0087286A"/>
    <w:rsid w:val="00883EC5"/>
    <w:rsid w:val="008A24E6"/>
    <w:rsid w:val="008A7B76"/>
    <w:rsid w:val="008B01E8"/>
    <w:rsid w:val="008B44C2"/>
    <w:rsid w:val="008B4E1C"/>
    <w:rsid w:val="008D03A5"/>
    <w:rsid w:val="008D50C3"/>
    <w:rsid w:val="008D6112"/>
    <w:rsid w:val="008F11D3"/>
    <w:rsid w:val="008F3FB4"/>
    <w:rsid w:val="008F61FC"/>
    <w:rsid w:val="008F68D5"/>
    <w:rsid w:val="008F6A35"/>
    <w:rsid w:val="00901B99"/>
    <w:rsid w:val="00903AEC"/>
    <w:rsid w:val="009079CB"/>
    <w:rsid w:val="00910194"/>
    <w:rsid w:val="0092344A"/>
    <w:rsid w:val="0092398F"/>
    <w:rsid w:val="00927E57"/>
    <w:rsid w:val="009320ED"/>
    <w:rsid w:val="00950A6D"/>
    <w:rsid w:val="009541C1"/>
    <w:rsid w:val="00954C92"/>
    <w:rsid w:val="009552A5"/>
    <w:rsid w:val="00956252"/>
    <w:rsid w:val="00962CF4"/>
    <w:rsid w:val="00964BBB"/>
    <w:rsid w:val="0097054E"/>
    <w:rsid w:val="0097237A"/>
    <w:rsid w:val="00972689"/>
    <w:rsid w:val="0099307B"/>
    <w:rsid w:val="00997313"/>
    <w:rsid w:val="009A6DA0"/>
    <w:rsid w:val="009B2B55"/>
    <w:rsid w:val="009B5EBB"/>
    <w:rsid w:val="009C549C"/>
    <w:rsid w:val="009D02E2"/>
    <w:rsid w:val="009D3C1C"/>
    <w:rsid w:val="009D5621"/>
    <w:rsid w:val="009D737C"/>
    <w:rsid w:val="009E3235"/>
    <w:rsid w:val="009F3640"/>
    <w:rsid w:val="00A0077B"/>
    <w:rsid w:val="00A0172A"/>
    <w:rsid w:val="00A030C4"/>
    <w:rsid w:val="00A061CF"/>
    <w:rsid w:val="00A1198A"/>
    <w:rsid w:val="00A122DC"/>
    <w:rsid w:val="00A1678F"/>
    <w:rsid w:val="00A22408"/>
    <w:rsid w:val="00A23430"/>
    <w:rsid w:val="00A27C00"/>
    <w:rsid w:val="00A35EBB"/>
    <w:rsid w:val="00A37CBF"/>
    <w:rsid w:val="00A37D96"/>
    <w:rsid w:val="00A4258A"/>
    <w:rsid w:val="00A46B92"/>
    <w:rsid w:val="00A51253"/>
    <w:rsid w:val="00A535B3"/>
    <w:rsid w:val="00A54429"/>
    <w:rsid w:val="00A61EEA"/>
    <w:rsid w:val="00A75856"/>
    <w:rsid w:val="00A76D56"/>
    <w:rsid w:val="00A76E8B"/>
    <w:rsid w:val="00A774B8"/>
    <w:rsid w:val="00A81268"/>
    <w:rsid w:val="00A819CD"/>
    <w:rsid w:val="00A83F19"/>
    <w:rsid w:val="00A858B5"/>
    <w:rsid w:val="00A87BB7"/>
    <w:rsid w:val="00A94EB8"/>
    <w:rsid w:val="00A95D80"/>
    <w:rsid w:val="00AA3D2C"/>
    <w:rsid w:val="00AA5C90"/>
    <w:rsid w:val="00AA718C"/>
    <w:rsid w:val="00AB37B4"/>
    <w:rsid w:val="00AB39EE"/>
    <w:rsid w:val="00AB48CA"/>
    <w:rsid w:val="00AB5ED0"/>
    <w:rsid w:val="00AC1637"/>
    <w:rsid w:val="00AD2F90"/>
    <w:rsid w:val="00AD7353"/>
    <w:rsid w:val="00AE2E63"/>
    <w:rsid w:val="00AF3672"/>
    <w:rsid w:val="00AF3D74"/>
    <w:rsid w:val="00B05C15"/>
    <w:rsid w:val="00B178A1"/>
    <w:rsid w:val="00B220E6"/>
    <w:rsid w:val="00B22796"/>
    <w:rsid w:val="00B37F36"/>
    <w:rsid w:val="00B42A51"/>
    <w:rsid w:val="00B42CAC"/>
    <w:rsid w:val="00B50430"/>
    <w:rsid w:val="00B57C94"/>
    <w:rsid w:val="00B60044"/>
    <w:rsid w:val="00B70169"/>
    <w:rsid w:val="00B71DBF"/>
    <w:rsid w:val="00B7208F"/>
    <w:rsid w:val="00B73209"/>
    <w:rsid w:val="00B82B40"/>
    <w:rsid w:val="00BA33B7"/>
    <w:rsid w:val="00BA4BEB"/>
    <w:rsid w:val="00BB12F5"/>
    <w:rsid w:val="00BB13EA"/>
    <w:rsid w:val="00BB3D2C"/>
    <w:rsid w:val="00BB6289"/>
    <w:rsid w:val="00BC1AE4"/>
    <w:rsid w:val="00BD1810"/>
    <w:rsid w:val="00BD4D0F"/>
    <w:rsid w:val="00BD7C58"/>
    <w:rsid w:val="00BE76AB"/>
    <w:rsid w:val="00BE77E2"/>
    <w:rsid w:val="00BF2563"/>
    <w:rsid w:val="00BF4CF1"/>
    <w:rsid w:val="00C14246"/>
    <w:rsid w:val="00C27A97"/>
    <w:rsid w:val="00C32B38"/>
    <w:rsid w:val="00C36072"/>
    <w:rsid w:val="00C52380"/>
    <w:rsid w:val="00C55EE9"/>
    <w:rsid w:val="00C67045"/>
    <w:rsid w:val="00C704BF"/>
    <w:rsid w:val="00C728B5"/>
    <w:rsid w:val="00C73151"/>
    <w:rsid w:val="00C825C7"/>
    <w:rsid w:val="00C84F96"/>
    <w:rsid w:val="00C94E1B"/>
    <w:rsid w:val="00CA256D"/>
    <w:rsid w:val="00CB2D15"/>
    <w:rsid w:val="00CB5654"/>
    <w:rsid w:val="00CB7825"/>
    <w:rsid w:val="00CB7B4C"/>
    <w:rsid w:val="00CC6746"/>
    <w:rsid w:val="00CE15DB"/>
    <w:rsid w:val="00CF03E3"/>
    <w:rsid w:val="00CF1128"/>
    <w:rsid w:val="00D051FC"/>
    <w:rsid w:val="00D1550E"/>
    <w:rsid w:val="00D16513"/>
    <w:rsid w:val="00D21219"/>
    <w:rsid w:val="00D321AA"/>
    <w:rsid w:val="00D34CBF"/>
    <w:rsid w:val="00D4568A"/>
    <w:rsid w:val="00D46D1F"/>
    <w:rsid w:val="00D5059C"/>
    <w:rsid w:val="00D564FA"/>
    <w:rsid w:val="00D57831"/>
    <w:rsid w:val="00D62E51"/>
    <w:rsid w:val="00D64520"/>
    <w:rsid w:val="00D64690"/>
    <w:rsid w:val="00D66653"/>
    <w:rsid w:val="00D7118B"/>
    <w:rsid w:val="00D75072"/>
    <w:rsid w:val="00D760A6"/>
    <w:rsid w:val="00D800EF"/>
    <w:rsid w:val="00D858AD"/>
    <w:rsid w:val="00D85D65"/>
    <w:rsid w:val="00D86D6E"/>
    <w:rsid w:val="00D90261"/>
    <w:rsid w:val="00D9393F"/>
    <w:rsid w:val="00D95D09"/>
    <w:rsid w:val="00D97ADF"/>
    <w:rsid w:val="00DA5A32"/>
    <w:rsid w:val="00DB21E9"/>
    <w:rsid w:val="00DB7AB7"/>
    <w:rsid w:val="00DC0170"/>
    <w:rsid w:val="00DC05F9"/>
    <w:rsid w:val="00DC4A9B"/>
    <w:rsid w:val="00DD5B39"/>
    <w:rsid w:val="00DD7F11"/>
    <w:rsid w:val="00DE123D"/>
    <w:rsid w:val="00DE22D4"/>
    <w:rsid w:val="00DE242B"/>
    <w:rsid w:val="00E01BD8"/>
    <w:rsid w:val="00E01C79"/>
    <w:rsid w:val="00E100CB"/>
    <w:rsid w:val="00E16B3F"/>
    <w:rsid w:val="00E26017"/>
    <w:rsid w:val="00E367CF"/>
    <w:rsid w:val="00E36C56"/>
    <w:rsid w:val="00E405F6"/>
    <w:rsid w:val="00E41940"/>
    <w:rsid w:val="00E471D2"/>
    <w:rsid w:val="00E51635"/>
    <w:rsid w:val="00E57D51"/>
    <w:rsid w:val="00E6046D"/>
    <w:rsid w:val="00E6157B"/>
    <w:rsid w:val="00E63E41"/>
    <w:rsid w:val="00E643E7"/>
    <w:rsid w:val="00E65FE8"/>
    <w:rsid w:val="00E70368"/>
    <w:rsid w:val="00E7247D"/>
    <w:rsid w:val="00E734B9"/>
    <w:rsid w:val="00E8130B"/>
    <w:rsid w:val="00E90085"/>
    <w:rsid w:val="00E937AC"/>
    <w:rsid w:val="00E95794"/>
    <w:rsid w:val="00EA321A"/>
    <w:rsid w:val="00EB2B4E"/>
    <w:rsid w:val="00EC53C9"/>
    <w:rsid w:val="00EC7BDA"/>
    <w:rsid w:val="00ED2760"/>
    <w:rsid w:val="00EE1017"/>
    <w:rsid w:val="00EE29A3"/>
    <w:rsid w:val="00EF63C6"/>
    <w:rsid w:val="00EF7D21"/>
    <w:rsid w:val="00F03298"/>
    <w:rsid w:val="00F05FC0"/>
    <w:rsid w:val="00F17A70"/>
    <w:rsid w:val="00F36324"/>
    <w:rsid w:val="00F4405B"/>
    <w:rsid w:val="00F52516"/>
    <w:rsid w:val="00F52916"/>
    <w:rsid w:val="00F65238"/>
    <w:rsid w:val="00F74CCC"/>
    <w:rsid w:val="00F7683E"/>
    <w:rsid w:val="00F76FE9"/>
    <w:rsid w:val="00F8095A"/>
    <w:rsid w:val="00F80D03"/>
    <w:rsid w:val="00F82B21"/>
    <w:rsid w:val="00F8355C"/>
    <w:rsid w:val="00F91044"/>
    <w:rsid w:val="00FA149D"/>
    <w:rsid w:val="00FA7DBF"/>
    <w:rsid w:val="00FB43BB"/>
    <w:rsid w:val="00FC0603"/>
    <w:rsid w:val="00FC1AAC"/>
    <w:rsid w:val="00FC2E6B"/>
    <w:rsid w:val="00FD19CE"/>
    <w:rsid w:val="00FD1ABB"/>
    <w:rsid w:val="00FD1B2D"/>
    <w:rsid w:val="00FD3AD0"/>
    <w:rsid w:val="00FF13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B001"/>
  <w15:chartTrackingRefBased/>
  <w15:docId w15:val="{403C7142-7C78-4C85-AEA5-34E893CC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BB12F5"/>
    <w:pPr>
      <w:spacing w:after="0" w:line="240" w:lineRule="auto"/>
    </w:pPr>
  </w:style>
  <w:style w:type="character" w:styleId="Verwijzingopmerking">
    <w:name w:val="annotation reference"/>
    <w:basedOn w:val="Standaardalinea-lettertype"/>
    <w:uiPriority w:val="99"/>
    <w:semiHidden/>
    <w:unhideWhenUsed/>
    <w:rsid w:val="00BB12F5"/>
    <w:rPr>
      <w:sz w:val="16"/>
      <w:szCs w:val="16"/>
    </w:rPr>
  </w:style>
  <w:style w:type="paragraph" w:styleId="Tekstopmerking">
    <w:name w:val="annotation text"/>
    <w:basedOn w:val="Standaard"/>
    <w:link w:val="TekstopmerkingChar"/>
    <w:uiPriority w:val="99"/>
    <w:semiHidden/>
    <w:unhideWhenUsed/>
    <w:rsid w:val="00BB12F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12F5"/>
    <w:rPr>
      <w:sz w:val="20"/>
      <w:szCs w:val="20"/>
    </w:rPr>
  </w:style>
  <w:style w:type="paragraph" w:styleId="Onderwerpvanopmerking">
    <w:name w:val="annotation subject"/>
    <w:basedOn w:val="Tekstopmerking"/>
    <w:next w:val="Tekstopmerking"/>
    <w:link w:val="OnderwerpvanopmerkingChar"/>
    <w:uiPriority w:val="99"/>
    <w:semiHidden/>
    <w:unhideWhenUsed/>
    <w:rsid w:val="00BB12F5"/>
    <w:rPr>
      <w:b/>
      <w:bCs/>
    </w:rPr>
  </w:style>
  <w:style w:type="character" w:customStyle="1" w:styleId="OnderwerpvanopmerkingChar">
    <w:name w:val="Onderwerp van opmerking Char"/>
    <w:basedOn w:val="TekstopmerkingChar"/>
    <w:link w:val="Onderwerpvanopmerking"/>
    <w:uiPriority w:val="99"/>
    <w:semiHidden/>
    <w:rsid w:val="00BB12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1578</Words>
  <Characters>8679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Arenoe</dc:creator>
  <cp:keywords/>
  <dc:description/>
  <cp:lastModifiedBy>Nicky Struijker Boudier</cp:lastModifiedBy>
  <cp:revision>2</cp:revision>
  <dcterms:created xsi:type="dcterms:W3CDTF">2021-12-22T09:49:00Z</dcterms:created>
  <dcterms:modified xsi:type="dcterms:W3CDTF">2021-12-22T09:49:00Z</dcterms:modified>
</cp:coreProperties>
</file>